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F5045" w14:textId="77777777" w:rsidR="003F13DC" w:rsidRDefault="003F13DC" w:rsidP="00804B9B">
      <w:pPr>
        <w:spacing w:line="54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3F13DC">
        <w:rPr>
          <w:rFonts w:ascii="方正小标宋_GBK" w:eastAsia="方正小标宋_GBK" w:hint="eastAsia"/>
          <w:bCs/>
          <w:sz w:val="44"/>
          <w:szCs w:val="44"/>
        </w:rPr>
        <w:t>安吉农商银行关于调整丰收信用卡</w:t>
      </w:r>
    </w:p>
    <w:p w14:paraId="41884AEE" w14:textId="0BF54BEF" w:rsidR="00B324FA" w:rsidRPr="003F13DC" w:rsidRDefault="003F13DC" w:rsidP="00804B9B">
      <w:pPr>
        <w:spacing w:line="54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3F13DC">
        <w:rPr>
          <w:rFonts w:ascii="方正小标宋_GBK" w:eastAsia="方正小标宋_GBK" w:hint="eastAsia"/>
          <w:bCs/>
          <w:sz w:val="44"/>
          <w:szCs w:val="44"/>
        </w:rPr>
        <w:t>收费标准</w:t>
      </w:r>
      <w:r w:rsidR="00711143">
        <w:rPr>
          <w:rFonts w:ascii="方正小标宋_GBK" w:eastAsia="方正小标宋_GBK" w:hint="eastAsia"/>
          <w:bCs/>
          <w:sz w:val="44"/>
          <w:szCs w:val="44"/>
        </w:rPr>
        <w:t>规则</w:t>
      </w:r>
      <w:r w:rsidRPr="003F13DC">
        <w:rPr>
          <w:rFonts w:ascii="方正小标宋_GBK" w:eastAsia="方正小标宋_GBK" w:hint="eastAsia"/>
          <w:bCs/>
          <w:sz w:val="44"/>
          <w:szCs w:val="44"/>
        </w:rPr>
        <w:t>的公告</w:t>
      </w:r>
    </w:p>
    <w:p w14:paraId="1E5C8831" w14:textId="77777777" w:rsidR="003F13DC" w:rsidRDefault="003F13DC" w:rsidP="003F13DC">
      <w:pPr>
        <w:spacing w:line="540" w:lineRule="exact"/>
        <w:rPr>
          <w:bCs/>
          <w:szCs w:val="32"/>
        </w:rPr>
      </w:pPr>
    </w:p>
    <w:p w14:paraId="503FA313" w14:textId="77777777" w:rsidR="008D7D3D" w:rsidRDefault="003F13DC" w:rsidP="003F13DC">
      <w:pPr>
        <w:spacing w:line="540" w:lineRule="exact"/>
        <w:rPr>
          <w:rFonts w:hint="eastAsia"/>
          <w:bCs/>
          <w:szCs w:val="32"/>
        </w:rPr>
      </w:pPr>
      <w:r>
        <w:rPr>
          <w:rFonts w:hint="eastAsia"/>
          <w:bCs/>
          <w:szCs w:val="32"/>
        </w:rPr>
        <w:t>尊敬的安吉农商银行丰收信用卡客户：</w:t>
      </w:r>
    </w:p>
    <w:p w14:paraId="58DB0181" w14:textId="12802494" w:rsidR="003F13DC" w:rsidRDefault="003F13DC" w:rsidP="008D7D3D">
      <w:pPr>
        <w:spacing w:line="540" w:lineRule="exact"/>
        <w:rPr>
          <w:bCs/>
          <w:szCs w:val="32"/>
        </w:rPr>
      </w:pPr>
      <w:r>
        <w:rPr>
          <w:rFonts w:hint="eastAsia"/>
          <w:bCs/>
          <w:szCs w:val="32"/>
        </w:rPr>
        <w:t xml:space="preserve"> </w:t>
      </w:r>
      <w:r>
        <w:rPr>
          <w:bCs/>
          <w:szCs w:val="32"/>
        </w:rPr>
        <w:t xml:space="preserve">   </w:t>
      </w:r>
      <w:r w:rsidR="008D7D3D" w:rsidRPr="008D7D3D">
        <w:rPr>
          <w:rFonts w:hint="eastAsia"/>
          <w:bCs/>
          <w:szCs w:val="32"/>
        </w:rPr>
        <w:t>为执行《中国银行卡行业自律公约（</w:t>
      </w:r>
      <w:r w:rsidR="008D7D3D" w:rsidRPr="008D7D3D">
        <w:rPr>
          <w:rFonts w:hint="eastAsia"/>
          <w:bCs/>
          <w:szCs w:val="32"/>
        </w:rPr>
        <w:t>2024</w:t>
      </w:r>
      <w:r w:rsidR="008D7D3D" w:rsidRPr="008D7D3D">
        <w:rPr>
          <w:rFonts w:hint="eastAsia"/>
          <w:bCs/>
          <w:szCs w:val="32"/>
        </w:rPr>
        <w:t>年）》相关要求，</w:t>
      </w:r>
      <w:bookmarkStart w:id="0" w:name="_GoBack"/>
      <w:bookmarkEnd w:id="0"/>
      <w:r w:rsidR="008D7D3D" w:rsidRPr="008D7D3D">
        <w:rPr>
          <w:rFonts w:hint="eastAsia"/>
          <w:bCs/>
          <w:szCs w:val="32"/>
        </w:rPr>
        <w:t>维护市场竞争秩序，保护金融消费者合法权益，</w:t>
      </w:r>
      <w:r>
        <w:rPr>
          <w:rFonts w:hint="eastAsia"/>
          <w:bCs/>
          <w:szCs w:val="32"/>
        </w:rPr>
        <w:t>本行将于</w:t>
      </w:r>
      <w:r>
        <w:rPr>
          <w:rFonts w:hint="eastAsia"/>
          <w:bCs/>
          <w:szCs w:val="32"/>
        </w:rPr>
        <w:t>2</w:t>
      </w:r>
      <w:r>
        <w:rPr>
          <w:bCs/>
          <w:szCs w:val="32"/>
        </w:rPr>
        <w:t>025</w:t>
      </w:r>
      <w:r>
        <w:rPr>
          <w:rFonts w:hint="eastAsia"/>
          <w:bCs/>
          <w:szCs w:val="32"/>
        </w:rPr>
        <w:t>年</w:t>
      </w:r>
      <w:r>
        <w:rPr>
          <w:rFonts w:hint="eastAsia"/>
          <w:bCs/>
          <w:szCs w:val="32"/>
        </w:rPr>
        <w:t>8</w:t>
      </w:r>
      <w:r>
        <w:rPr>
          <w:rFonts w:hint="eastAsia"/>
          <w:bCs/>
          <w:szCs w:val="32"/>
        </w:rPr>
        <w:t>月</w:t>
      </w:r>
      <w:r>
        <w:rPr>
          <w:rFonts w:hint="eastAsia"/>
          <w:bCs/>
          <w:szCs w:val="32"/>
        </w:rPr>
        <w:t>2</w:t>
      </w:r>
      <w:r>
        <w:rPr>
          <w:bCs/>
          <w:szCs w:val="32"/>
        </w:rPr>
        <w:t>1</w:t>
      </w:r>
      <w:r>
        <w:rPr>
          <w:rFonts w:hint="eastAsia"/>
          <w:bCs/>
          <w:szCs w:val="32"/>
        </w:rPr>
        <w:t>日起对丰收信用卡收费标准规则进行调整，调整后的具体收费标准</w:t>
      </w:r>
      <w:r w:rsidR="00711143">
        <w:rPr>
          <w:rFonts w:hint="eastAsia"/>
          <w:bCs/>
          <w:szCs w:val="32"/>
        </w:rPr>
        <w:t>规则如下</w:t>
      </w:r>
      <w:r>
        <w:rPr>
          <w:rFonts w:hint="eastAsia"/>
          <w:bCs/>
          <w:szCs w:val="32"/>
        </w:rPr>
        <w:t>：</w:t>
      </w:r>
    </w:p>
    <w:p w14:paraId="3C4C4254" w14:textId="77777777" w:rsidR="003F13DC" w:rsidRDefault="003F13DC" w:rsidP="003F13DC">
      <w:pPr>
        <w:spacing w:line="540" w:lineRule="exact"/>
        <w:rPr>
          <w:bCs/>
          <w:szCs w:val="32"/>
        </w:rPr>
      </w:pPr>
    </w:p>
    <w:p w14:paraId="323F42C8" w14:textId="00384CE0" w:rsidR="00B13884" w:rsidRPr="006728E3" w:rsidRDefault="00B13884" w:rsidP="00804B9B">
      <w:pPr>
        <w:spacing w:line="54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6728E3">
        <w:rPr>
          <w:rFonts w:ascii="方正小标宋_GBK" w:eastAsia="方正小标宋_GBK" w:hint="eastAsia"/>
          <w:bCs/>
          <w:sz w:val="44"/>
          <w:szCs w:val="44"/>
        </w:rPr>
        <w:t>丰收</w:t>
      </w:r>
      <w:r w:rsidR="00B324FA">
        <w:rPr>
          <w:rFonts w:ascii="方正小标宋_GBK" w:eastAsia="方正小标宋_GBK" w:hint="eastAsia"/>
          <w:bCs/>
          <w:sz w:val="44"/>
          <w:szCs w:val="44"/>
        </w:rPr>
        <w:t>信用卡</w:t>
      </w:r>
      <w:r w:rsidRPr="006728E3">
        <w:rPr>
          <w:rFonts w:ascii="方正小标宋_GBK" w:eastAsia="方正小标宋_GBK" w:hint="eastAsia"/>
          <w:bCs/>
          <w:sz w:val="44"/>
          <w:szCs w:val="44"/>
        </w:rPr>
        <w:t>收费表</w:t>
      </w:r>
    </w:p>
    <w:p w14:paraId="3FF1B56B" w14:textId="77777777" w:rsidR="00B13884" w:rsidRDefault="00B13884" w:rsidP="00804B9B">
      <w:pPr>
        <w:spacing w:line="540" w:lineRule="exact"/>
        <w:jc w:val="center"/>
        <w:rPr>
          <w:rFonts w:ascii="方正小标宋_GBK" w:eastAsia="方正小标宋_GBK"/>
          <w:bCs/>
          <w:sz w:val="36"/>
          <w:szCs w:val="36"/>
        </w:rPr>
      </w:pPr>
    </w:p>
    <w:p w14:paraId="36C99DA4" w14:textId="77777777" w:rsidR="00B13884" w:rsidRDefault="00B13884" w:rsidP="00C5367E">
      <w:pPr>
        <w:spacing w:line="540" w:lineRule="exact"/>
        <w:ind w:firstLineChars="2050" w:firstLine="5740"/>
        <w:rPr>
          <w:rFonts w:ascii="方正小标宋_GBK" w:eastAsia="方正小标宋_GBK"/>
          <w:snapToGrid w:val="0"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 w:val="28"/>
          <w:szCs w:val="28"/>
        </w:rPr>
        <w:t>币种：人民币</w:t>
      </w:r>
    </w:p>
    <w:tbl>
      <w:tblPr>
        <w:tblW w:w="7379" w:type="dxa"/>
        <w:jc w:val="center"/>
        <w:tblLook w:val="00A0" w:firstRow="1" w:lastRow="0" w:firstColumn="1" w:lastColumn="0" w:noHBand="0" w:noVBand="0"/>
      </w:tblPr>
      <w:tblGrid>
        <w:gridCol w:w="1326"/>
        <w:gridCol w:w="2180"/>
        <w:gridCol w:w="3873"/>
      </w:tblGrid>
      <w:tr w:rsidR="00B13884" w14:paraId="5BE03DBB" w14:textId="77777777" w:rsidTr="009B0121">
        <w:trPr>
          <w:trHeight w:hRule="exact" w:val="579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7943" w14:textId="77777777" w:rsidR="00B13884" w:rsidRDefault="00B13884" w:rsidP="00706A6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收费项目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3A2" w14:textId="77777777" w:rsidR="00B13884" w:rsidRDefault="00B13884" w:rsidP="00706A6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收费标准</w:t>
            </w:r>
          </w:p>
        </w:tc>
      </w:tr>
      <w:tr w:rsidR="008E29CB" w14:paraId="7E851881" w14:textId="77777777" w:rsidTr="008E29CB">
        <w:trPr>
          <w:trHeight w:val="369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B65" w14:textId="77777777" w:rsidR="008E29CB" w:rsidRDefault="008E29CB" w:rsidP="00706A6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0113" w14:textId="25ED0820" w:rsidR="008E29CB" w:rsidRPr="008E29CB" w:rsidRDefault="008E29CB" w:rsidP="008E29CB">
            <w:pPr>
              <w:widowControl/>
              <w:jc w:val="left"/>
              <w:rPr>
                <w:color w:val="FF0000"/>
                <w:kern w:val="0"/>
                <w:sz w:val="21"/>
                <w:szCs w:val="21"/>
              </w:rPr>
            </w:pPr>
            <w:r w:rsidRPr="008E29CB">
              <w:rPr>
                <w:rFonts w:hint="eastAsia"/>
                <w:kern w:val="0"/>
                <w:sz w:val="21"/>
                <w:szCs w:val="21"/>
              </w:rPr>
              <w:t>暂免</w:t>
            </w:r>
          </w:p>
        </w:tc>
      </w:tr>
      <w:tr w:rsidR="00B13884" w14:paraId="6E9E007F" w14:textId="77777777" w:rsidTr="008E29CB">
        <w:trPr>
          <w:trHeight w:hRule="exact" w:val="397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64E7" w14:textId="77777777" w:rsidR="00B13884" w:rsidRDefault="00B13884" w:rsidP="00706A6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卡片工本费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C16B" w14:textId="4CFD309B" w:rsidR="00B13884" w:rsidRPr="00FF4313" w:rsidRDefault="008E29CB" w:rsidP="00706A6A"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暂免</w:t>
            </w:r>
          </w:p>
        </w:tc>
      </w:tr>
      <w:tr w:rsidR="00B13884" w14:paraId="658F3F14" w14:textId="77777777" w:rsidTr="009B0121">
        <w:trPr>
          <w:trHeight w:hRule="exact" w:val="397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965" w14:textId="77777777" w:rsidR="00B13884" w:rsidRDefault="00B13884" w:rsidP="00706A6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挂失手续费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98D7" w14:textId="4337F894" w:rsidR="00B13884" w:rsidRDefault="008E29CB" w:rsidP="00706A6A">
            <w:pPr>
              <w:widowControl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 w:rsidR="00B13884">
              <w:rPr>
                <w:rFonts w:hint="eastAsia"/>
                <w:kern w:val="0"/>
                <w:sz w:val="21"/>
                <w:szCs w:val="21"/>
              </w:rPr>
              <w:t>元</w:t>
            </w:r>
            <w:r w:rsidR="00B13884">
              <w:rPr>
                <w:kern w:val="0"/>
                <w:sz w:val="21"/>
                <w:szCs w:val="21"/>
              </w:rPr>
              <w:t>/</w:t>
            </w:r>
            <w:r w:rsidR="00B13884">
              <w:rPr>
                <w:rFonts w:hint="eastAsia"/>
                <w:kern w:val="0"/>
                <w:sz w:val="21"/>
                <w:szCs w:val="21"/>
              </w:rPr>
              <w:t>卡</w:t>
            </w:r>
          </w:p>
        </w:tc>
      </w:tr>
      <w:tr w:rsidR="001F4446" w14:paraId="57360EC3" w14:textId="77777777" w:rsidTr="009B0121">
        <w:trPr>
          <w:trHeight w:val="312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CD57" w14:textId="30C7982C" w:rsidR="001F4446" w:rsidRDefault="001F4446" w:rsidP="00706A6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违约金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BBC" w14:textId="77777777" w:rsidR="001F4446" w:rsidRDefault="001F4446" w:rsidP="00706A6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逾期</w:t>
            </w:r>
            <w:r w:rsidR="00BC78C2">
              <w:rPr>
                <w:b/>
                <w:bCs/>
                <w:kern w:val="0"/>
                <w:sz w:val="21"/>
                <w:szCs w:val="21"/>
              </w:rPr>
              <w:t>还款</w:t>
            </w:r>
            <w:r>
              <w:rPr>
                <w:b/>
                <w:bCs/>
                <w:kern w:val="0"/>
                <w:sz w:val="21"/>
                <w:szCs w:val="21"/>
              </w:rPr>
              <w:t>违约金</w:t>
            </w:r>
          </w:p>
        </w:tc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4FED" w14:textId="6D17321D" w:rsidR="001F4446" w:rsidRDefault="001F4446" w:rsidP="00706A6A">
            <w:pPr>
              <w:widowControl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按最低还款额未还部分</w:t>
            </w:r>
            <w:r>
              <w:rPr>
                <w:kern w:val="0"/>
                <w:sz w:val="21"/>
                <w:szCs w:val="21"/>
              </w:rPr>
              <w:t>5%</w:t>
            </w:r>
            <w:r>
              <w:rPr>
                <w:rFonts w:hint="eastAsia"/>
                <w:kern w:val="0"/>
                <w:sz w:val="21"/>
                <w:szCs w:val="21"/>
              </w:rPr>
              <w:t>收取，最低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元，最高</w:t>
            </w:r>
            <w:r w:rsidR="005C4EC4"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500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F4446" w14:paraId="6A104CEF" w14:textId="77777777" w:rsidTr="009B0121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3C9C" w14:textId="77777777" w:rsidR="001F4446" w:rsidRDefault="001F4446" w:rsidP="00706A6A">
            <w:pPr>
              <w:widowControl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0A7C" w14:textId="77777777" w:rsidR="001F4446" w:rsidRDefault="001F4446" w:rsidP="00706A6A">
            <w:pPr>
              <w:widowControl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FA69" w14:textId="77777777" w:rsidR="001F4446" w:rsidRDefault="001F4446" w:rsidP="00706A6A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1F4446" w14:paraId="163FE33A" w14:textId="77777777" w:rsidTr="009B0121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EE9" w14:textId="77777777" w:rsidR="001F4446" w:rsidRDefault="001F4446" w:rsidP="00706A6A">
            <w:pPr>
              <w:widowControl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EB34" w14:textId="77777777" w:rsidR="001F4446" w:rsidRDefault="001F4446" w:rsidP="00706A6A">
            <w:pPr>
              <w:widowControl/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分期提前还款违约金</w:t>
            </w:r>
          </w:p>
        </w:tc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0A53" w14:textId="09121F13" w:rsidR="001F4446" w:rsidRDefault="001F4446" w:rsidP="00150104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1F4446">
              <w:rPr>
                <w:rFonts w:hint="eastAsia"/>
                <w:kern w:val="0"/>
                <w:sz w:val="21"/>
                <w:szCs w:val="21"/>
              </w:rPr>
              <w:t>按剩余分期金额中</w:t>
            </w:r>
            <w:proofErr w:type="gramStart"/>
            <w:r w:rsidRPr="001F4446">
              <w:rPr>
                <w:rFonts w:hint="eastAsia"/>
                <w:kern w:val="0"/>
                <w:sz w:val="21"/>
                <w:szCs w:val="21"/>
              </w:rPr>
              <w:t>未偿</w:t>
            </w:r>
            <w:proofErr w:type="gramEnd"/>
            <w:r w:rsidRPr="001F4446">
              <w:rPr>
                <w:rFonts w:hint="eastAsia"/>
                <w:kern w:val="0"/>
                <w:sz w:val="21"/>
                <w:szCs w:val="21"/>
              </w:rPr>
              <w:t>还本金的</w:t>
            </w:r>
            <w:r w:rsidR="00150104">
              <w:rPr>
                <w:rFonts w:hint="eastAsia"/>
                <w:kern w:val="0"/>
                <w:sz w:val="21"/>
                <w:szCs w:val="21"/>
              </w:rPr>
              <w:t>3</w:t>
            </w:r>
            <w:r w:rsidRPr="001F4446">
              <w:rPr>
                <w:rFonts w:hint="eastAsia"/>
                <w:kern w:val="0"/>
                <w:sz w:val="21"/>
                <w:szCs w:val="21"/>
              </w:rPr>
              <w:t>%</w:t>
            </w:r>
            <w:r w:rsidRPr="001F4446">
              <w:rPr>
                <w:rFonts w:hint="eastAsia"/>
                <w:kern w:val="0"/>
                <w:sz w:val="21"/>
                <w:szCs w:val="21"/>
              </w:rPr>
              <w:t>收取违约金</w:t>
            </w:r>
          </w:p>
        </w:tc>
      </w:tr>
      <w:tr w:rsidR="001F4446" w14:paraId="49B4BCE4" w14:textId="77777777" w:rsidTr="009B0121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014" w14:textId="77777777" w:rsidR="001F4446" w:rsidRDefault="001F4446" w:rsidP="00706A6A">
            <w:pPr>
              <w:widowControl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F819" w14:textId="77777777" w:rsidR="001F4446" w:rsidRDefault="001F4446" w:rsidP="00706A6A">
            <w:pPr>
              <w:widowControl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FD7" w14:textId="77777777" w:rsidR="001F4446" w:rsidRDefault="001F4446" w:rsidP="00706A6A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B13884" w14:paraId="45D7E33D" w14:textId="77777777" w:rsidTr="009B0121">
        <w:trPr>
          <w:trHeight w:hRule="exact" w:val="397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631A" w14:textId="77777777" w:rsidR="00B13884" w:rsidRDefault="00B13884" w:rsidP="00706A6A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补制对账单手续费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A1FB" w14:textId="43D9601D" w:rsidR="00B13884" w:rsidRDefault="008E29CB" w:rsidP="00706A6A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暂免</w:t>
            </w:r>
          </w:p>
        </w:tc>
      </w:tr>
      <w:tr w:rsidR="00B13884" w14:paraId="4FD47EF1" w14:textId="77777777" w:rsidTr="008E29CB">
        <w:trPr>
          <w:trHeight w:val="439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78D3" w14:textId="77777777" w:rsidR="00B13884" w:rsidRDefault="00B13884" w:rsidP="00706A6A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调阅签购单手续费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24C" w14:textId="7A6EE802" w:rsidR="00B13884" w:rsidRPr="008E29CB" w:rsidRDefault="008E29CB" w:rsidP="00706A6A">
            <w:pPr>
              <w:rPr>
                <w:kern w:val="0"/>
                <w:sz w:val="21"/>
                <w:szCs w:val="21"/>
              </w:rPr>
            </w:pPr>
            <w:r w:rsidRPr="008E29CB">
              <w:rPr>
                <w:rFonts w:hint="eastAsia"/>
                <w:bCs/>
                <w:kern w:val="0"/>
                <w:sz w:val="21"/>
                <w:szCs w:val="21"/>
              </w:rPr>
              <w:t>暂免</w:t>
            </w:r>
          </w:p>
        </w:tc>
      </w:tr>
      <w:tr w:rsidR="00B13884" w14:paraId="72842703" w14:textId="77777777" w:rsidTr="008E29CB">
        <w:trPr>
          <w:trHeight w:val="417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BB98" w14:textId="77777777" w:rsidR="00B13884" w:rsidRDefault="00B13884" w:rsidP="00706A6A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外汇兑换手续费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A1A" w14:textId="77777777" w:rsidR="00B13884" w:rsidRPr="00F4730C" w:rsidRDefault="00B13884" w:rsidP="00C76991">
            <w:pPr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按交易金额的</w:t>
            </w:r>
            <w:r>
              <w:rPr>
                <w:bCs/>
                <w:kern w:val="0"/>
                <w:sz w:val="21"/>
                <w:szCs w:val="21"/>
              </w:rPr>
              <w:t>1%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收取</w:t>
            </w:r>
          </w:p>
        </w:tc>
      </w:tr>
    </w:tbl>
    <w:p w14:paraId="151B122A" w14:textId="6A96BE36" w:rsidR="007C27A2" w:rsidRDefault="007C27A2" w:rsidP="003F13DC">
      <w:pPr>
        <w:rPr>
          <w:sz w:val="24"/>
          <w:szCs w:val="24"/>
        </w:rPr>
      </w:pPr>
    </w:p>
    <w:p w14:paraId="7E83F87B" w14:textId="4A947FD1" w:rsidR="00B13884" w:rsidRDefault="007C27A2" w:rsidP="00C5367E">
      <w:pPr>
        <w:ind w:firstLineChars="267" w:firstLine="641"/>
        <w:rPr>
          <w:sz w:val="24"/>
          <w:szCs w:val="24"/>
        </w:rPr>
      </w:pPr>
      <w:r>
        <w:rPr>
          <w:sz w:val="24"/>
          <w:szCs w:val="24"/>
        </w:rPr>
        <w:t>*</w:t>
      </w:r>
      <w:r w:rsidR="00B13884">
        <w:rPr>
          <w:rFonts w:hint="eastAsia"/>
          <w:sz w:val="24"/>
          <w:szCs w:val="24"/>
        </w:rPr>
        <w:t>如有变动，以最新公告为准。</w:t>
      </w:r>
    </w:p>
    <w:p w14:paraId="4BC7A22A" w14:textId="77777777" w:rsidR="003F13DC" w:rsidRDefault="003F13DC" w:rsidP="003F13DC">
      <w:pPr>
        <w:jc w:val="right"/>
      </w:pPr>
    </w:p>
    <w:p w14:paraId="27E074D4" w14:textId="340C0279" w:rsidR="00B13884" w:rsidRDefault="003F13DC" w:rsidP="003F13DC">
      <w:pPr>
        <w:jc w:val="right"/>
      </w:pPr>
      <w:r>
        <w:rPr>
          <w:rFonts w:hint="eastAsia"/>
        </w:rPr>
        <w:t>安吉农村商业银行股份有限公司</w:t>
      </w:r>
    </w:p>
    <w:p w14:paraId="33E59879" w14:textId="4430F1B9" w:rsidR="003F13DC" w:rsidRPr="00804B9B" w:rsidRDefault="003F13DC" w:rsidP="003F13DC">
      <w:pPr>
        <w:jc w:val="right"/>
      </w:pP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sectPr w:rsidR="003F13DC" w:rsidRPr="00804B9B" w:rsidSect="004A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3662C" w14:textId="77777777" w:rsidR="00504D55" w:rsidRDefault="00504D55" w:rsidP="00C74FCE">
      <w:r>
        <w:separator/>
      </w:r>
    </w:p>
  </w:endnote>
  <w:endnote w:type="continuationSeparator" w:id="0">
    <w:p w14:paraId="551C010C" w14:textId="77777777" w:rsidR="00504D55" w:rsidRDefault="00504D55" w:rsidP="00C7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91530" w14:textId="77777777" w:rsidR="00504D55" w:rsidRDefault="00504D55" w:rsidP="00C74FCE">
      <w:r>
        <w:separator/>
      </w:r>
    </w:p>
  </w:footnote>
  <w:footnote w:type="continuationSeparator" w:id="0">
    <w:p w14:paraId="3B9E50EF" w14:textId="77777777" w:rsidR="00504D55" w:rsidRDefault="00504D55" w:rsidP="00C7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9B"/>
    <w:rsid w:val="00041CE6"/>
    <w:rsid w:val="000741A4"/>
    <w:rsid w:val="00107739"/>
    <w:rsid w:val="00150104"/>
    <w:rsid w:val="001B1594"/>
    <w:rsid w:val="001D4CE5"/>
    <w:rsid w:val="001F04B5"/>
    <w:rsid w:val="001F4446"/>
    <w:rsid w:val="0029732E"/>
    <w:rsid w:val="002A0E8F"/>
    <w:rsid w:val="002A51D2"/>
    <w:rsid w:val="00372F53"/>
    <w:rsid w:val="003F13DC"/>
    <w:rsid w:val="004356B2"/>
    <w:rsid w:val="004A2C87"/>
    <w:rsid w:val="004F193A"/>
    <w:rsid w:val="00504D55"/>
    <w:rsid w:val="005131EF"/>
    <w:rsid w:val="0053279F"/>
    <w:rsid w:val="005C4EC4"/>
    <w:rsid w:val="005D55AD"/>
    <w:rsid w:val="00614027"/>
    <w:rsid w:val="0062083E"/>
    <w:rsid w:val="006411C8"/>
    <w:rsid w:val="0066646D"/>
    <w:rsid w:val="006728E3"/>
    <w:rsid w:val="006E3834"/>
    <w:rsid w:val="006F641C"/>
    <w:rsid w:val="00706A6A"/>
    <w:rsid w:val="00711143"/>
    <w:rsid w:val="007569F6"/>
    <w:rsid w:val="00797160"/>
    <w:rsid w:val="007C27A2"/>
    <w:rsid w:val="007C4611"/>
    <w:rsid w:val="007F57C2"/>
    <w:rsid w:val="00800BB0"/>
    <w:rsid w:val="00804B9B"/>
    <w:rsid w:val="008412B9"/>
    <w:rsid w:val="008760E7"/>
    <w:rsid w:val="008A15EA"/>
    <w:rsid w:val="008C2D85"/>
    <w:rsid w:val="008D7D3D"/>
    <w:rsid w:val="008E29CB"/>
    <w:rsid w:val="00922442"/>
    <w:rsid w:val="009B0121"/>
    <w:rsid w:val="009C3D7B"/>
    <w:rsid w:val="00A01D40"/>
    <w:rsid w:val="00A12E8E"/>
    <w:rsid w:val="00A54E68"/>
    <w:rsid w:val="00A754ED"/>
    <w:rsid w:val="00AA5676"/>
    <w:rsid w:val="00B13884"/>
    <w:rsid w:val="00B324FA"/>
    <w:rsid w:val="00B44F49"/>
    <w:rsid w:val="00B45912"/>
    <w:rsid w:val="00B65A6D"/>
    <w:rsid w:val="00BC78C2"/>
    <w:rsid w:val="00BD0533"/>
    <w:rsid w:val="00C5367E"/>
    <w:rsid w:val="00C74FCE"/>
    <w:rsid w:val="00C76991"/>
    <w:rsid w:val="00D16F70"/>
    <w:rsid w:val="00D63BEA"/>
    <w:rsid w:val="00D71B8F"/>
    <w:rsid w:val="00DC2CC0"/>
    <w:rsid w:val="00DE13E8"/>
    <w:rsid w:val="00EF21F9"/>
    <w:rsid w:val="00F4730C"/>
    <w:rsid w:val="00FD2C91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17D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B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74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74FC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74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74FC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D55A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5D55AD"/>
    <w:rPr>
      <w:rFonts w:ascii="Times New Roman" w:eastAsia="仿宋_GB2312" w:hAnsi="Times New Roman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61402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14027"/>
    <w:pPr>
      <w:jc w:val="left"/>
    </w:pPr>
  </w:style>
  <w:style w:type="character" w:customStyle="1" w:styleId="Char2">
    <w:name w:val="批注文字 Char"/>
    <w:link w:val="a7"/>
    <w:uiPriority w:val="99"/>
    <w:semiHidden/>
    <w:rsid w:val="00614027"/>
    <w:rPr>
      <w:rFonts w:ascii="Times New Roman" w:eastAsia="仿宋_GB2312" w:hAnsi="Times New Roman"/>
      <w:kern w:val="2"/>
      <w:sz w:val="3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4027"/>
    <w:rPr>
      <w:b/>
      <w:bCs/>
    </w:rPr>
  </w:style>
  <w:style w:type="character" w:customStyle="1" w:styleId="Char3">
    <w:name w:val="批注主题 Char"/>
    <w:link w:val="a8"/>
    <w:uiPriority w:val="99"/>
    <w:semiHidden/>
    <w:rsid w:val="00614027"/>
    <w:rPr>
      <w:rFonts w:ascii="Times New Roman" w:eastAsia="仿宋_GB2312" w:hAnsi="Times New Roman"/>
      <w:b/>
      <w:bCs/>
      <w:kern w:val="2"/>
      <w:sz w:val="32"/>
    </w:rPr>
  </w:style>
  <w:style w:type="paragraph" w:styleId="a9">
    <w:name w:val="Revision"/>
    <w:hidden/>
    <w:uiPriority w:val="99"/>
    <w:semiHidden/>
    <w:rsid w:val="00B65A6D"/>
    <w:rPr>
      <w:rFonts w:ascii="Times New Roman" w:eastAsia="仿宋_GB2312" w:hAnsi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B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74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74FC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74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74FC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D55A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5D55AD"/>
    <w:rPr>
      <w:rFonts w:ascii="Times New Roman" w:eastAsia="仿宋_GB2312" w:hAnsi="Times New Roman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61402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14027"/>
    <w:pPr>
      <w:jc w:val="left"/>
    </w:pPr>
  </w:style>
  <w:style w:type="character" w:customStyle="1" w:styleId="Char2">
    <w:name w:val="批注文字 Char"/>
    <w:link w:val="a7"/>
    <w:uiPriority w:val="99"/>
    <w:semiHidden/>
    <w:rsid w:val="00614027"/>
    <w:rPr>
      <w:rFonts w:ascii="Times New Roman" w:eastAsia="仿宋_GB2312" w:hAnsi="Times New Roman"/>
      <w:kern w:val="2"/>
      <w:sz w:val="3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4027"/>
    <w:rPr>
      <w:b/>
      <w:bCs/>
    </w:rPr>
  </w:style>
  <w:style w:type="character" w:customStyle="1" w:styleId="Char3">
    <w:name w:val="批注主题 Char"/>
    <w:link w:val="a8"/>
    <w:uiPriority w:val="99"/>
    <w:semiHidden/>
    <w:rsid w:val="00614027"/>
    <w:rPr>
      <w:rFonts w:ascii="Times New Roman" w:eastAsia="仿宋_GB2312" w:hAnsi="Times New Roman"/>
      <w:b/>
      <w:bCs/>
      <w:kern w:val="2"/>
      <w:sz w:val="32"/>
    </w:rPr>
  </w:style>
  <w:style w:type="paragraph" w:styleId="a9">
    <w:name w:val="Revision"/>
    <w:hidden/>
    <w:uiPriority w:val="99"/>
    <w:semiHidden/>
    <w:rsid w:val="00B65A6D"/>
    <w:rPr>
      <w:rFonts w:ascii="Times New Roman" w:eastAsia="仿宋_GB2312" w:hAnsi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72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金芳</cp:lastModifiedBy>
  <cp:revision>2</cp:revision>
  <cp:lastPrinted>2016-03-30T02:51:00Z</cp:lastPrinted>
  <dcterms:created xsi:type="dcterms:W3CDTF">2025-07-01T06:52:00Z</dcterms:created>
  <dcterms:modified xsi:type="dcterms:W3CDTF">2025-07-01T06:52:00Z</dcterms:modified>
</cp:coreProperties>
</file>