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FE47" w14:textId="77777777" w:rsidR="004F4DC8" w:rsidRDefault="004F4DC8" w:rsidP="004F4DC8">
      <w:pPr>
        <w:spacing w:beforeLines="50" w:before="156" w:afterLines="50" w:after="156"/>
        <w:jc w:val="center"/>
        <w:outlineLvl w:val="1"/>
        <w:rPr>
          <w:rFonts w:ascii="微软雅黑" w:eastAsia="微软雅黑" w:hAnsi="微软雅黑" w:cs="微软雅黑" w:hint="eastAsia"/>
          <w:b/>
          <w:sz w:val="36"/>
          <w:szCs w:val="36"/>
        </w:rPr>
      </w:pPr>
      <w:r>
        <w:rPr>
          <w:rFonts w:ascii="微软雅黑" w:eastAsia="微软雅黑" w:hAnsi="微软雅黑" w:cs="微软雅黑" w:hint="eastAsia"/>
          <w:b/>
          <w:sz w:val="36"/>
          <w:szCs w:val="36"/>
        </w:rPr>
        <w:t>公开招标采购公告</w:t>
      </w:r>
    </w:p>
    <w:p w14:paraId="6D61D83C" w14:textId="77777777" w:rsidR="004F4DC8" w:rsidRDefault="004F4DC8" w:rsidP="004F4DC8">
      <w:pPr>
        <w:pStyle w:val="CharCharCharCharCharChar1"/>
        <w:spacing w:after="0" w:line="380" w:lineRule="exact"/>
        <w:ind w:firstLineChars="200" w:firstLine="400"/>
        <w:rPr>
          <w:rFonts w:ascii="微软雅黑" w:eastAsia="微软雅黑" w:hAnsi="微软雅黑" w:hint="eastAsia"/>
          <w:sz w:val="21"/>
          <w:szCs w:val="21"/>
          <w:lang w:eastAsia="zh-CN"/>
        </w:rPr>
      </w:pPr>
      <w:bookmarkStart w:id="0" w:name="OLE_LINK4"/>
      <w:r>
        <w:rPr>
          <w:rFonts w:ascii="微软雅黑" w:eastAsia="微软雅黑" w:hAnsi="微软雅黑" w:hint="eastAsia"/>
          <w:szCs w:val="21"/>
          <w:lang w:eastAsia="zh-CN"/>
        </w:rPr>
        <w:t>参照《中</w:t>
      </w:r>
      <w:r>
        <w:rPr>
          <w:rFonts w:ascii="微软雅黑" w:eastAsia="微软雅黑" w:hAnsi="微软雅黑"/>
          <w:szCs w:val="21"/>
          <w:lang w:eastAsia="zh-CN"/>
        </w:rPr>
        <w:t>华</w:t>
      </w:r>
      <w:r>
        <w:rPr>
          <w:rFonts w:ascii="微软雅黑" w:eastAsia="微软雅黑" w:hAnsi="微软雅黑" w:hint="eastAsia"/>
          <w:szCs w:val="21"/>
          <w:lang w:eastAsia="zh-CN"/>
        </w:rPr>
        <w:t>人民共和</w:t>
      </w:r>
      <w:r>
        <w:rPr>
          <w:rFonts w:ascii="微软雅黑" w:eastAsia="微软雅黑" w:hAnsi="微软雅黑"/>
          <w:szCs w:val="21"/>
          <w:lang w:eastAsia="zh-CN"/>
        </w:rPr>
        <w:t>国</w:t>
      </w:r>
      <w:r>
        <w:rPr>
          <w:rFonts w:ascii="微软雅黑" w:eastAsia="微软雅黑" w:hAnsi="微软雅黑" w:hint="eastAsia"/>
          <w:szCs w:val="21"/>
          <w:lang w:eastAsia="zh-CN"/>
        </w:rPr>
        <w:t>政府采购法》、《政府采</w:t>
      </w:r>
      <w:r>
        <w:rPr>
          <w:rFonts w:ascii="微软雅黑" w:eastAsia="微软雅黑" w:hAnsi="微软雅黑"/>
          <w:szCs w:val="21"/>
          <w:lang w:eastAsia="zh-CN"/>
        </w:rPr>
        <w:t>购货</w:t>
      </w:r>
      <w:r>
        <w:rPr>
          <w:rFonts w:ascii="微软雅黑" w:eastAsia="微软雅黑" w:hAnsi="微软雅黑" w:hint="eastAsia"/>
          <w:szCs w:val="21"/>
          <w:lang w:eastAsia="zh-CN"/>
        </w:rPr>
        <w:t>物和服</w:t>
      </w:r>
      <w:r>
        <w:rPr>
          <w:rFonts w:ascii="微软雅黑" w:eastAsia="微软雅黑" w:hAnsi="微软雅黑"/>
          <w:szCs w:val="21"/>
          <w:lang w:eastAsia="zh-CN"/>
        </w:rPr>
        <w:t>务</w:t>
      </w:r>
      <w:r>
        <w:rPr>
          <w:rFonts w:ascii="微软雅黑" w:eastAsia="微软雅黑" w:hAnsi="微软雅黑" w:hint="eastAsia"/>
          <w:szCs w:val="21"/>
          <w:lang w:eastAsia="zh-CN"/>
        </w:rPr>
        <w:t>招</w:t>
      </w:r>
      <w:r>
        <w:rPr>
          <w:rFonts w:ascii="微软雅黑" w:eastAsia="微软雅黑" w:hAnsi="微软雅黑"/>
          <w:szCs w:val="21"/>
          <w:lang w:eastAsia="zh-CN"/>
        </w:rPr>
        <w:t>标</w:t>
      </w:r>
      <w:r>
        <w:rPr>
          <w:rFonts w:ascii="微软雅黑" w:eastAsia="微软雅黑" w:hAnsi="微软雅黑" w:hint="eastAsia"/>
          <w:szCs w:val="21"/>
          <w:lang w:eastAsia="zh-CN"/>
        </w:rPr>
        <w:t>投</w:t>
      </w:r>
      <w:r>
        <w:rPr>
          <w:rFonts w:ascii="微软雅黑" w:eastAsia="微软雅黑" w:hAnsi="微软雅黑"/>
          <w:szCs w:val="21"/>
          <w:lang w:eastAsia="zh-CN"/>
        </w:rPr>
        <w:t>标管理办</w:t>
      </w:r>
      <w:r>
        <w:rPr>
          <w:rFonts w:ascii="微软雅黑" w:eastAsia="微软雅黑" w:hAnsi="微软雅黑" w:hint="eastAsia"/>
          <w:szCs w:val="21"/>
          <w:lang w:eastAsia="zh-CN"/>
        </w:rPr>
        <w:t>法》等相</w:t>
      </w:r>
      <w:r>
        <w:rPr>
          <w:rFonts w:ascii="微软雅黑" w:eastAsia="微软雅黑" w:hAnsi="微软雅黑"/>
          <w:szCs w:val="21"/>
          <w:lang w:eastAsia="zh-CN"/>
        </w:rPr>
        <w:t>关</w:t>
      </w:r>
      <w:r>
        <w:rPr>
          <w:rFonts w:ascii="微软雅黑" w:eastAsia="微软雅黑" w:hAnsi="微软雅黑" w:hint="eastAsia"/>
          <w:szCs w:val="21"/>
          <w:lang w:eastAsia="zh-CN"/>
        </w:rPr>
        <w:t>法律</w:t>
      </w:r>
      <w:r>
        <w:rPr>
          <w:rFonts w:ascii="微软雅黑" w:eastAsia="微软雅黑" w:hAnsi="微软雅黑"/>
          <w:szCs w:val="21"/>
          <w:lang w:eastAsia="zh-CN"/>
        </w:rPr>
        <w:t>规</w:t>
      </w:r>
      <w:r>
        <w:rPr>
          <w:rFonts w:ascii="微软雅黑" w:eastAsia="微软雅黑" w:hAnsi="微软雅黑" w:hint="eastAsia"/>
          <w:szCs w:val="21"/>
          <w:lang w:eastAsia="zh-CN"/>
        </w:rPr>
        <w:t>定，受</w:t>
      </w:r>
      <w:r>
        <w:rPr>
          <w:rFonts w:ascii="微软雅黑" w:eastAsia="微软雅黑" w:hAnsi="微软雅黑" w:hint="eastAsia"/>
          <w:b/>
          <w:szCs w:val="21"/>
          <w:lang w:eastAsia="zh-CN"/>
        </w:rPr>
        <w:t>浙江安吉农村商业银行股份有限公司</w:t>
      </w:r>
      <w:r>
        <w:rPr>
          <w:rFonts w:ascii="微软雅黑" w:eastAsia="微软雅黑" w:hAnsi="微软雅黑" w:hint="eastAsia"/>
          <w:szCs w:val="21"/>
          <w:lang w:eastAsia="zh-CN"/>
        </w:rPr>
        <w:t>委托，</w:t>
      </w:r>
      <w:r>
        <w:rPr>
          <w:rFonts w:ascii="微软雅黑" w:eastAsia="微软雅黑" w:hAnsi="微软雅黑" w:hint="eastAsia"/>
          <w:sz w:val="21"/>
          <w:szCs w:val="21"/>
          <w:lang w:eastAsia="zh-CN"/>
        </w:rPr>
        <w:t>就</w:t>
      </w:r>
      <w:r>
        <w:rPr>
          <w:rFonts w:ascii="微软雅黑" w:eastAsia="微软雅黑" w:hAnsi="微软雅黑" w:hint="eastAsia"/>
          <w:b/>
          <w:sz w:val="21"/>
          <w:szCs w:val="21"/>
          <w:lang w:eastAsia="zh-CN"/>
        </w:rPr>
        <w:t>《安吉农</w:t>
      </w:r>
      <w:r w:rsidRPr="003E21EF">
        <w:rPr>
          <w:rFonts w:ascii="微软雅黑" w:eastAsia="微软雅黑" w:hAnsi="微软雅黑" w:hint="eastAsia"/>
          <w:b/>
          <w:sz w:val="21"/>
          <w:szCs w:val="21"/>
          <w:lang w:eastAsia="zh-CN"/>
        </w:rPr>
        <w:t>商银行全辖机构网点数字监</w:t>
      </w:r>
      <w:r>
        <w:rPr>
          <w:rFonts w:ascii="微软雅黑" w:eastAsia="微软雅黑" w:hAnsi="微软雅黑" w:hint="eastAsia"/>
          <w:b/>
          <w:sz w:val="21"/>
          <w:szCs w:val="21"/>
          <w:lang w:eastAsia="zh-CN"/>
        </w:rPr>
        <w:t>控等设施采购、安装及维保非政府采购项目》</w:t>
      </w:r>
      <w:r>
        <w:rPr>
          <w:rFonts w:ascii="微软雅黑" w:eastAsia="微软雅黑" w:hAnsi="微软雅黑" w:hint="eastAsia"/>
          <w:szCs w:val="21"/>
          <w:lang w:eastAsia="zh-CN"/>
        </w:rPr>
        <w:t>进行公开招标采购，</w:t>
      </w:r>
      <w:r>
        <w:rPr>
          <w:rFonts w:ascii="微软雅黑" w:eastAsia="微软雅黑" w:hAnsi="微软雅黑" w:hint="eastAsia"/>
          <w:sz w:val="21"/>
          <w:szCs w:val="21"/>
          <w:lang w:eastAsia="zh-CN"/>
        </w:rPr>
        <w:t>欢迎中华人民共和国境内的合格投标人前来参加投标</w:t>
      </w:r>
      <w:r>
        <w:rPr>
          <w:rFonts w:ascii="微软雅黑" w:eastAsia="微软雅黑" w:hAnsi="微软雅黑" w:hint="eastAsia"/>
          <w:szCs w:val="21"/>
          <w:lang w:eastAsia="zh-CN"/>
        </w:rPr>
        <w:t>。</w:t>
      </w:r>
    </w:p>
    <w:p w14:paraId="5DB16BF5" w14:textId="77777777" w:rsidR="004F4DC8" w:rsidRDefault="004F4DC8" w:rsidP="004F4DC8">
      <w:pPr>
        <w:pStyle w:val="CharCharCharCharCharChar1"/>
        <w:spacing w:after="0" w:line="380" w:lineRule="exact"/>
        <w:rPr>
          <w:rFonts w:ascii="微软雅黑" w:eastAsia="微软雅黑" w:hAnsi="微软雅黑" w:hint="eastAsia"/>
          <w:color w:val="FF0000"/>
          <w:sz w:val="21"/>
          <w:szCs w:val="21"/>
          <w:lang w:eastAsia="zh-CN"/>
        </w:rPr>
      </w:pPr>
      <w:r>
        <w:rPr>
          <w:rFonts w:ascii="微软雅黑" w:eastAsia="微软雅黑" w:hAnsi="微软雅黑" w:hint="eastAsia"/>
          <w:b/>
          <w:sz w:val="21"/>
          <w:szCs w:val="21"/>
          <w:lang w:eastAsia="zh-CN"/>
        </w:rPr>
        <w:t>一、项目编号</w:t>
      </w:r>
      <w:r>
        <w:rPr>
          <w:rFonts w:ascii="微软雅黑" w:eastAsia="微软雅黑" w:hAnsi="微软雅黑" w:hint="eastAsia"/>
          <w:sz w:val="21"/>
          <w:szCs w:val="21"/>
          <w:lang w:eastAsia="zh-CN"/>
        </w:rPr>
        <w:t>：</w:t>
      </w:r>
      <w:r w:rsidRPr="005359D1">
        <w:rPr>
          <w:rFonts w:ascii="微软雅黑" w:eastAsia="微软雅黑" w:hAnsi="微软雅黑"/>
          <w:sz w:val="21"/>
          <w:szCs w:val="21"/>
          <w:lang w:eastAsia="zh-CN"/>
        </w:rPr>
        <w:t>AJNSDZCG-2025-</w:t>
      </w:r>
      <w:r w:rsidRPr="005359D1">
        <w:rPr>
          <w:rFonts w:ascii="微软雅黑" w:eastAsia="微软雅黑" w:hAnsi="微软雅黑" w:hint="eastAsia"/>
          <w:sz w:val="21"/>
          <w:szCs w:val="21"/>
          <w:lang w:eastAsia="zh-CN"/>
        </w:rPr>
        <w:t>0</w:t>
      </w:r>
      <w:r w:rsidRPr="005359D1">
        <w:rPr>
          <w:rFonts w:ascii="微软雅黑" w:eastAsia="微软雅黑" w:hAnsi="微软雅黑"/>
          <w:sz w:val="21"/>
          <w:szCs w:val="21"/>
          <w:lang w:eastAsia="zh-CN"/>
        </w:rPr>
        <w:t>43</w:t>
      </w:r>
    </w:p>
    <w:p w14:paraId="7A878113" w14:textId="77777777" w:rsidR="004F4DC8" w:rsidRDefault="004F4DC8" w:rsidP="004F4DC8">
      <w:pPr>
        <w:snapToGrid w:val="0"/>
        <w:spacing w:line="360" w:lineRule="exact"/>
        <w:rPr>
          <w:rFonts w:ascii="微软雅黑" w:eastAsia="微软雅黑" w:hAnsi="微软雅黑" w:hint="eastAsia"/>
          <w:b/>
          <w:szCs w:val="21"/>
        </w:rPr>
      </w:pPr>
      <w:r>
        <w:rPr>
          <w:rFonts w:ascii="微软雅黑" w:eastAsia="微软雅黑" w:hAnsi="微软雅黑" w:hint="eastAsia"/>
          <w:b/>
          <w:szCs w:val="21"/>
        </w:rPr>
        <w:t>二、</w:t>
      </w:r>
      <w:r>
        <w:rPr>
          <w:rFonts w:ascii="微软雅黑" w:eastAsia="微软雅黑" w:hAnsi="微软雅黑" w:cs="宋体" w:hint="eastAsia"/>
          <w:b/>
          <w:color w:val="000000"/>
          <w:kern w:val="0"/>
          <w:szCs w:val="21"/>
        </w:rPr>
        <w:t>项目名称：</w:t>
      </w:r>
      <w:r>
        <w:rPr>
          <w:rFonts w:ascii="微软雅黑" w:eastAsia="微软雅黑" w:hAnsi="微软雅黑" w:cs="宋体" w:hint="eastAsia"/>
          <w:color w:val="000000"/>
          <w:kern w:val="0"/>
          <w:szCs w:val="21"/>
        </w:rPr>
        <w:t>安吉农商银行全</w:t>
      </w:r>
      <w:proofErr w:type="gramStart"/>
      <w:r>
        <w:rPr>
          <w:rFonts w:ascii="微软雅黑" w:eastAsia="微软雅黑" w:hAnsi="微软雅黑" w:cs="宋体" w:hint="eastAsia"/>
          <w:color w:val="000000"/>
          <w:kern w:val="0"/>
          <w:szCs w:val="21"/>
        </w:rPr>
        <w:t>辖机构</w:t>
      </w:r>
      <w:proofErr w:type="gramEnd"/>
      <w:r>
        <w:rPr>
          <w:rFonts w:ascii="微软雅黑" w:eastAsia="微软雅黑" w:hAnsi="微软雅黑" w:cs="宋体" w:hint="eastAsia"/>
          <w:color w:val="000000"/>
          <w:kern w:val="0"/>
          <w:szCs w:val="21"/>
        </w:rPr>
        <w:t>网点数字监控等设施采购、安装及维保非政府采购项目</w:t>
      </w:r>
    </w:p>
    <w:p w14:paraId="3B6FA565" w14:textId="77777777" w:rsidR="004F4DC8" w:rsidRDefault="004F4DC8" w:rsidP="004F4DC8">
      <w:pPr>
        <w:pStyle w:val="CharCharCharCharCharChar1"/>
        <w:spacing w:after="0" w:line="380" w:lineRule="exact"/>
        <w:rPr>
          <w:rFonts w:ascii="微软雅黑" w:eastAsia="微软雅黑" w:hAnsi="微软雅黑" w:hint="eastAsia"/>
          <w:sz w:val="21"/>
          <w:szCs w:val="21"/>
          <w:lang w:eastAsia="zh-CN"/>
        </w:rPr>
      </w:pPr>
      <w:r>
        <w:rPr>
          <w:rFonts w:ascii="微软雅黑" w:eastAsia="微软雅黑" w:hAnsi="微软雅黑" w:hint="eastAsia"/>
          <w:b/>
          <w:sz w:val="21"/>
          <w:szCs w:val="21"/>
          <w:lang w:eastAsia="zh-CN"/>
        </w:rPr>
        <w:t>三、采购组织类型</w:t>
      </w:r>
      <w:r>
        <w:rPr>
          <w:rFonts w:ascii="微软雅黑" w:eastAsia="微软雅黑" w:hAnsi="微软雅黑" w:hint="eastAsia"/>
          <w:sz w:val="21"/>
          <w:szCs w:val="21"/>
          <w:lang w:eastAsia="zh-CN"/>
        </w:rPr>
        <w:t>：自行采购委托代理（非政府采购项目）</w:t>
      </w:r>
    </w:p>
    <w:p w14:paraId="4528F852" w14:textId="77777777" w:rsidR="004F4DC8" w:rsidRDefault="004F4DC8" w:rsidP="004F4DC8">
      <w:pPr>
        <w:pStyle w:val="CharCharCharCharCharChar1"/>
        <w:spacing w:after="0" w:line="380" w:lineRule="exact"/>
        <w:rPr>
          <w:rFonts w:ascii="微软雅黑" w:eastAsia="微软雅黑" w:hAnsi="微软雅黑" w:hint="eastAsia"/>
          <w:sz w:val="21"/>
          <w:szCs w:val="21"/>
          <w:lang w:eastAsia="zh-CN"/>
        </w:rPr>
      </w:pPr>
      <w:r>
        <w:rPr>
          <w:rFonts w:ascii="微软雅黑" w:eastAsia="微软雅黑" w:hAnsi="微软雅黑" w:hint="eastAsia"/>
          <w:b/>
          <w:sz w:val="21"/>
          <w:szCs w:val="21"/>
          <w:lang w:eastAsia="zh-CN"/>
        </w:rPr>
        <w:t>四、采购方式</w:t>
      </w:r>
      <w:r>
        <w:rPr>
          <w:rFonts w:ascii="微软雅黑" w:eastAsia="微软雅黑" w:hAnsi="微软雅黑" w:hint="eastAsia"/>
          <w:sz w:val="21"/>
          <w:szCs w:val="21"/>
          <w:lang w:eastAsia="zh-CN"/>
        </w:rPr>
        <w:t>：公开招标</w:t>
      </w:r>
    </w:p>
    <w:p w14:paraId="4FCB3974" w14:textId="77777777" w:rsidR="004F4DC8" w:rsidRDefault="004F4DC8" w:rsidP="004F4DC8">
      <w:pPr>
        <w:pStyle w:val="CharCharCharCharCharChar1"/>
        <w:spacing w:after="0" w:line="380" w:lineRule="exact"/>
        <w:rPr>
          <w:rFonts w:ascii="微软雅黑" w:eastAsia="微软雅黑" w:hAnsi="微软雅黑" w:hint="eastAsia"/>
          <w:b/>
          <w:sz w:val="21"/>
          <w:szCs w:val="21"/>
          <w:lang w:eastAsia="zh-CN"/>
        </w:rPr>
      </w:pPr>
      <w:r>
        <w:rPr>
          <w:rFonts w:ascii="微软雅黑" w:eastAsia="微软雅黑" w:hAnsi="微软雅黑" w:hint="eastAsia"/>
          <w:b/>
          <w:color w:val="000000"/>
          <w:sz w:val="21"/>
          <w:szCs w:val="21"/>
          <w:lang w:eastAsia="zh-CN"/>
        </w:rPr>
        <w:t>五</w:t>
      </w:r>
      <w:r>
        <w:rPr>
          <w:rFonts w:ascii="微软雅黑" w:eastAsia="微软雅黑" w:hAnsi="微软雅黑" w:hint="eastAsia"/>
          <w:color w:val="000000"/>
          <w:sz w:val="21"/>
          <w:szCs w:val="21"/>
          <w:lang w:eastAsia="zh-CN"/>
        </w:rPr>
        <w:t>、</w:t>
      </w:r>
      <w:r>
        <w:rPr>
          <w:rFonts w:ascii="微软雅黑" w:eastAsia="微软雅黑" w:hAnsi="微软雅黑" w:hint="eastAsia"/>
          <w:b/>
          <w:sz w:val="21"/>
          <w:szCs w:val="21"/>
          <w:lang w:eastAsia="zh-CN"/>
        </w:rPr>
        <w:t>采购内容及数量：</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693"/>
        <w:gridCol w:w="2693"/>
        <w:gridCol w:w="709"/>
        <w:gridCol w:w="1276"/>
        <w:gridCol w:w="1183"/>
      </w:tblGrid>
      <w:tr w:rsidR="004F4DC8" w14:paraId="1248FDA1" w14:textId="77777777" w:rsidTr="00442010">
        <w:trPr>
          <w:trHeight w:val="532"/>
          <w:jc w:val="center"/>
        </w:trPr>
        <w:tc>
          <w:tcPr>
            <w:tcW w:w="845" w:type="dxa"/>
            <w:noWrap/>
            <w:vAlign w:val="center"/>
          </w:tcPr>
          <w:p w14:paraId="426804E9" w14:textId="77777777" w:rsidR="004F4DC8" w:rsidRDefault="004F4DC8" w:rsidP="00442010">
            <w:pPr>
              <w:pStyle w:val="a5"/>
              <w:snapToGrid w:val="0"/>
              <w:spacing w:before="0" w:beforeAutospacing="0" w:after="0" w:afterAutospacing="0" w:line="360" w:lineRule="exact"/>
              <w:jc w:val="center"/>
              <w:rPr>
                <w:rFonts w:ascii="微软雅黑" w:eastAsia="微软雅黑" w:hAnsi="微软雅黑" w:hint="eastAsia"/>
                <w:color w:val="auto"/>
                <w:sz w:val="21"/>
                <w:szCs w:val="21"/>
              </w:rPr>
            </w:pPr>
            <w:r>
              <w:rPr>
                <w:rFonts w:ascii="微软雅黑" w:eastAsia="微软雅黑" w:hAnsi="微软雅黑" w:hint="eastAsia"/>
                <w:color w:val="auto"/>
                <w:sz w:val="21"/>
                <w:szCs w:val="21"/>
              </w:rPr>
              <w:t>序号</w:t>
            </w:r>
          </w:p>
        </w:tc>
        <w:tc>
          <w:tcPr>
            <w:tcW w:w="2693" w:type="dxa"/>
            <w:noWrap/>
            <w:vAlign w:val="center"/>
          </w:tcPr>
          <w:p w14:paraId="2B913C75" w14:textId="77777777" w:rsidR="004F4DC8" w:rsidRDefault="004F4DC8" w:rsidP="00442010">
            <w:pPr>
              <w:pStyle w:val="a5"/>
              <w:snapToGrid w:val="0"/>
              <w:spacing w:before="0" w:beforeAutospacing="0" w:after="0" w:afterAutospacing="0" w:line="360" w:lineRule="exact"/>
              <w:jc w:val="center"/>
              <w:rPr>
                <w:rFonts w:ascii="微软雅黑" w:eastAsia="微软雅黑" w:hAnsi="微软雅黑" w:hint="eastAsia"/>
                <w:color w:val="auto"/>
                <w:sz w:val="21"/>
                <w:szCs w:val="21"/>
              </w:rPr>
            </w:pPr>
            <w:r>
              <w:rPr>
                <w:rFonts w:ascii="微软雅黑" w:eastAsia="微软雅黑" w:hAnsi="微软雅黑" w:hint="eastAsia"/>
                <w:color w:val="auto"/>
                <w:sz w:val="21"/>
                <w:szCs w:val="21"/>
              </w:rPr>
              <w:t>项目名称</w:t>
            </w:r>
          </w:p>
        </w:tc>
        <w:tc>
          <w:tcPr>
            <w:tcW w:w="2693" w:type="dxa"/>
            <w:noWrap/>
            <w:vAlign w:val="center"/>
          </w:tcPr>
          <w:p w14:paraId="7DC917DC" w14:textId="77777777" w:rsidR="004F4DC8" w:rsidRDefault="004F4DC8" w:rsidP="00442010">
            <w:pPr>
              <w:pStyle w:val="a5"/>
              <w:snapToGrid w:val="0"/>
              <w:spacing w:before="0" w:beforeAutospacing="0" w:after="0" w:afterAutospacing="0" w:line="360" w:lineRule="exact"/>
              <w:jc w:val="center"/>
              <w:rPr>
                <w:rFonts w:ascii="微软雅黑" w:eastAsia="微软雅黑" w:hAnsi="微软雅黑" w:hint="eastAsia"/>
                <w:color w:val="auto"/>
                <w:sz w:val="21"/>
                <w:szCs w:val="21"/>
              </w:rPr>
            </w:pPr>
            <w:r>
              <w:rPr>
                <w:rFonts w:ascii="微软雅黑" w:eastAsia="微软雅黑" w:hAnsi="微软雅黑" w:hint="eastAsia"/>
                <w:color w:val="auto"/>
                <w:sz w:val="21"/>
                <w:szCs w:val="21"/>
              </w:rPr>
              <w:t>工作范围简述</w:t>
            </w:r>
          </w:p>
        </w:tc>
        <w:tc>
          <w:tcPr>
            <w:tcW w:w="709" w:type="dxa"/>
            <w:noWrap/>
            <w:vAlign w:val="center"/>
          </w:tcPr>
          <w:p w14:paraId="26A55E71" w14:textId="77777777" w:rsidR="004F4DC8" w:rsidRDefault="004F4DC8" w:rsidP="00442010">
            <w:pPr>
              <w:snapToGrid w:val="0"/>
              <w:spacing w:line="360" w:lineRule="exact"/>
              <w:jc w:val="center"/>
              <w:rPr>
                <w:rFonts w:ascii="微软雅黑" w:eastAsia="微软雅黑" w:hAnsi="微软雅黑" w:hint="eastAsia"/>
                <w:szCs w:val="21"/>
              </w:rPr>
            </w:pPr>
            <w:r>
              <w:rPr>
                <w:rFonts w:ascii="微软雅黑" w:eastAsia="微软雅黑" w:hAnsi="微软雅黑" w:hint="eastAsia"/>
                <w:szCs w:val="21"/>
              </w:rPr>
              <w:t>服务期限</w:t>
            </w:r>
          </w:p>
        </w:tc>
        <w:tc>
          <w:tcPr>
            <w:tcW w:w="1276" w:type="dxa"/>
            <w:noWrap/>
            <w:vAlign w:val="center"/>
          </w:tcPr>
          <w:p w14:paraId="3124D0EB" w14:textId="77777777" w:rsidR="004F4DC8" w:rsidRDefault="004F4DC8" w:rsidP="00442010">
            <w:pPr>
              <w:snapToGrid w:val="0"/>
              <w:spacing w:line="360" w:lineRule="exact"/>
              <w:jc w:val="center"/>
              <w:rPr>
                <w:rFonts w:ascii="微软雅黑" w:eastAsia="微软雅黑" w:hAnsi="微软雅黑" w:hint="eastAsia"/>
                <w:szCs w:val="21"/>
              </w:rPr>
            </w:pPr>
            <w:r>
              <w:rPr>
                <w:rFonts w:ascii="微软雅黑" w:eastAsia="微软雅黑" w:hAnsi="微软雅黑" w:hint="eastAsia"/>
                <w:szCs w:val="21"/>
              </w:rPr>
              <w:t>预算单价</w:t>
            </w:r>
          </w:p>
        </w:tc>
        <w:tc>
          <w:tcPr>
            <w:tcW w:w="1183" w:type="dxa"/>
            <w:vAlign w:val="center"/>
          </w:tcPr>
          <w:p w14:paraId="6C6FA63A" w14:textId="77777777" w:rsidR="004F4DC8" w:rsidRDefault="004F4DC8" w:rsidP="00442010">
            <w:pPr>
              <w:snapToGrid w:val="0"/>
              <w:spacing w:line="360" w:lineRule="exact"/>
              <w:jc w:val="center"/>
              <w:rPr>
                <w:rFonts w:ascii="微软雅黑" w:eastAsia="微软雅黑" w:hAnsi="微软雅黑" w:hint="eastAsia"/>
                <w:szCs w:val="21"/>
              </w:rPr>
            </w:pPr>
            <w:r>
              <w:rPr>
                <w:rFonts w:ascii="微软雅黑" w:eastAsia="微软雅黑" w:hAnsi="微软雅黑" w:hint="eastAsia"/>
                <w:szCs w:val="21"/>
              </w:rPr>
              <w:t>预算总价</w:t>
            </w:r>
          </w:p>
        </w:tc>
      </w:tr>
      <w:tr w:rsidR="004F4DC8" w14:paraId="44C1AC03" w14:textId="77777777" w:rsidTr="00442010">
        <w:trPr>
          <w:trHeight w:val="90"/>
          <w:jc w:val="center"/>
        </w:trPr>
        <w:tc>
          <w:tcPr>
            <w:tcW w:w="845" w:type="dxa"/>
            <w:noWrap/>
            <w:vAlign w:val="center"/>
          </w:tcPr>
          <w:p w14:paraId="1536B506" w14:textId="77777777" w:rsidR="004F4DC8" w:rsidRDefault="004F4DC8" w:rsidP="00442010">
            <w:pPr>
              <w:pStyle w:val="a5"/>
              <w:snapToGrid w:val="0"/>
              <w:spacing w:before="0" w:beforeAutospacing="0" w:after="0" w:afterAutospacing="0" w:line="360" w:lineRule="exact"/>
              <w:jc w:val="center"/>
              <w:rPr>
                <w:rFonts w:ascii="微软雅黑" w:eastAsia="微软雅黑" w:hAnsi="微软雅黑" w:hint="eastAsia"/>
                <w:color w:val="auto"/>
                <w:sz w:val="21"/>
                <w:szCs w:val="21"/>
              </w:rPr>
            </w:pPr>
            <w:r>
              <w:rPr>
                <w:rFonts w:ascii="微软雅黑" w:eastAsia="微软雅黑" w:hAnsi="微软雅黑" w:hint="eastAsia"/>
                <w:color w:val="auto"/>
                <w:sz w:val="21"/>
                <w:szCs w:val="21"/>
              </w:rPr>
              <w:t>1</w:t>
            </w:r>
          </w:p>
        </w:tc>
        <w:tc>
          <w:tcPr>
            <w:tcW w:w="2693" w:type="dxa"/>
            <w:noWrap/>
            <w:vAlign w:val="center"/>
          </w:tcPr>
          <w:p w14:paraId="6ECB6F1C" w14:textId="77777777" w:rsidR="004F4DC8" w:rsidRDefault="004F4DC8" w:rsidP="00442010">
            <w:pPr>
              <w:snapToGrid w:val="0"/>
              <w:spacing w:line="360" w:lineRule="exact"/>
              <w:jc w:val="left"/>
              <w:rPr>
                <w:rFonts w:ascii="微软雅黑" w:eastAsia="微软雅黑" w:hAnsi="微软雅黑" w:cs="宋体" w:hint="eastAsia"/>
                <w:kern w:val="0"/>
                <w:szCs w:val="21"/>
              </w:rPr>
            </w:pPr>
            <w:r>
              <w:rPr>
                <w:rFonts w:ascii="微软雅黑" w:eastAsia="微软雅黑" w:hAnsi="微软雅黑" w:cs="宋体" w:hint="eastAsia"/>
                <w:kern w:val="0"/>
                <w:szCs w:val="21"/>
              </w:rPr>
              <w:t>安吉农商银行全</w:t>
            </w:r>
            <w:proofErr w:type="gramStart"/>
            <w:r>
              <w:rPr>
                <w:rFonts w:ascii="微软雅黑" w:eastAsia="微软雅黑" w:hAnsi="微软雅黑" w:cs="宋体" w:hint="eastAsia"/>
                <w:kern w:val="0"/>
                <w:szCs w:val="21"/>
              </w:rPr>
              <w:t>辖机构</w:t>
            </w:r>
            <w:proofErr w:type="gramEnd"/>
            <w:r>
              <w:rPr>
                <w:rFonts w:ascii="微软雅黑" w:eastAsia="微软雅黑" w:hAnsi="微软雅黑" w:cs="宋体" w:hint="eastAsia"/>
                <w:kern w:val="0"/>
                <w:szCs w:val="21"/>
              </w:rPr>
              <w:t>网点数字监控等设施采购、安装及维保非政府采购项目</w:t>
            </w:r>
          </w:p>
        </w:tc>
        <w:tc>
          <w:tcPr>
            <w:tcW w:w="2693" w:type="dxa"/>
            <w:noWrap/>
            <w:vAlign w:val="center"/>
          </w:tcPr>
          <w:p w14:paraId="0D726D67" w14:textId="77777777" w:rsidR="004F4DC8" w:rsidRDefault="004F4DC8" w:rsidP="00442010">
            <w:pPr>
              <w:snapToGrid w:val="0"/>
              <w:spacing w:line="360" w:lineRule="exact"/>
              <w:jc w:val="left"/>
              <w:rPr>
                <w:rFonts w:ascii="微软雅黑" w:eastAsia="微软雅黑" w:hAnsi="微软雅黑" w:cs="宋体" w:hint="eastAsia"/>
                <w:szCs w:val="21"/>
              </w:rPr>
            </w:pPr>
            <w:r>
              <w:rPr>
                <w:rFonts w:ascii="微软雅黑" w:eastAsia="微软雅黑" w:hAnsi="微软雅黑" w:cs="宋体" w:hint="eastAsia"/>
                <w:kern w:val="0"/>
                <w:szCs w:val="21"/>
              </w:rPr>
              <w:t>安吉农商银行全</w:t>
            </w:r>
            <w:proofErr w:type="gramStart"/>
            <w:r>
              <w:rPr>
                <w:rFonts w:ascii="微软雅黑" w:eastAsia="微软雅黑" w:hAnsi="微软雅黑" w:cs="宋体" w:hint="eastAsia"/>
                <w:kern w:val="0"/>
                <w:szCs w:val="21"/>
              </w:rPr>
              <w:t>辖机构</w:t>
            </w:r>
            <w:proofErr w:type="gramEnd"/>
            <w:r>
              <w:rPr>
                <w:rFonts w:ascii="微软雅黑" w:eastAsia="微软雅黑" w:hAnsi="微软雅黑" w:cs="宋体" w:hint="eastAsia"/>
                <w:kern w:val="0"/>
                <w:szCs w:val="21"/>
              </w:rPr>
              <w:t>网点数字监控等设施采购、安装及维保。</w:t>
            </w:r>
            <w:r>
              <w:rPr>
                <w:rFonts w:ascii="微软雅黑" w:eastAsia="微软雅黑" w:hAnsi="微软雅黑" w:cs="宋体" w:hint="eastAsia"/>
                <w:szCs w:val="21"/>
              </w:rPr>
              <w:t>具体内容详见招标文件要求。</w:t>
            </w:r>
          </w:p>
        </w:tc>
        <w:tc>
          <w:tcPr>
            <w:tcW w:w="709" w:type="dxa"/>
            <w:noWrap/>
            <w:vAlign w:val="center"/>
          </w:tcPr>
          <w:p w14:paraId="79DBAF01" w14:textId="77777777" w:rsidR="004F4DC8" w:rsidRDefault="004F4DC8" w:rsidP="00442010">
            <w:pPr>
              <w:pStyle w:val="a5"/>
              <w:snapToGrid w:val="0"/>
              <w:spacing w:before="0" w:beforeAutospacing="0" w:after="0" w:afterAutospacing="0" w:line="360" w:lineRule="exact"/>
              <w:jc w:val="center"/>
              <w:rPr>
                <w:rFonts w:ascii="微软雅黑" w:eastAsia="微软雅黑" w:hAnsi="微软雅黑" w:hint="eastAsia"/>
                <w:color w:val="auto"/>
                <w:sz w:val="21"/>
                <w:szCs w:val="21"/>
              </w:rPr>
            </w:pPr>
            <w:r>
              <w:rPr>
                <w:rFonts w:ascii="微软雅黑" w:eastAsia="微软雅黑" w:hAnsi="微软雅黑" w:hint="eastAsia"/>
                <w:color w:val="auto"/>
                <w:sz w:val="21"/>
                <w:szCs w:val="21"/>
              </w:rPr>
              <w:t>2年</w:t>
            </w:r>
          </w:p>
        </w:tc>
        <w:tc>
          <w:tcPr>
            <w:tcW w:w="1276" w:type="dxa"/>
            <w:noWrap/>
            <w:vAlign w:val="center"/>
          </w:tcPr>
          <w:p w14:paraId="7BD5A81B" w14:textId="77777777" w:rsidR="004F4DC8" w:rsidRDefault="004F4DC8" w:rsidP="00442010">
            <w:pPr>
              <w:widowControl/>
              <w:spacing w:line="360" w:lineRule="exact"/>
              <w:jc w:val="center"/>
              <w:rPr>
                <w:rFonts w:eastAsia="微软雅黑"/>
              </w:rPr>
            </w:pPr>
            <w:r>
              <w:rPr>
                <w:rFonts w:ascii="微软雅黑" w:eastAsia="微软雅黑" w:hAnsi="微软雅黑" w:hint="eastAsia"/>
                <w:szCs w:val="21"/>
              </w:rPr>
              <w:t>15万元/年</w:t>
            </w:r>
          </w:p>
        </w:tc>
        <w:tc>
          <w:tcPr>
            <w:tcW w:w="1183" w:type="dxa"/>
            <w:vAlign w:val="center"/>
          </w:tcPr>
          <w:p w14:paraId="4E9EFFA1" w14:textId="77777777" w:rsidR="004F4DC8" w:rsidRDefault="004F4DC8" w:rsidP="00442010">
            <w:pPr>
              <w:widowControl/>
              <w:spacing w:line="360" w:lineRule="exact"/>
              <w:jc w:val="center"/>
              <w:rPr>
                <w:rFonts w:eastAsia="微软雅黑"/>
              </w:rPr>
            </w:pPr>
            <w:r>
              <w:rPr>
                <w:rFonts w:ascii="微软雅黑" w:eastAsia="微软雅黑" w:hAnsi="微软雅黑" w:hint="eastAsia"/>
                <w:szCs w:val="21"/>
              </w:rPr>
              <w:t>30万元</w:t>
            </w:r>
          </w:p>
        </w:tc>
      </w:tr>
      <w:tr w:rsidR="004F4DC8" w14:paraId="536525F7" w14:textId="77777777" w:rsidTr="00442010">
        <w:trPr>
          <w:trHeight w:val="612"/>
          <w:jc w:val="center"/>
        </w:trPr>
        <w:tc>
          <w:tcPr>
            <w:tcW w:w="845" w:type="dxa"/>
            <w:noWrap/>
            <w:vAlign w:val="center"/>
          </w:tcPr>
          <w:p w14:paraId="54F0D7D7" w14:textId="77777777" w:rsidR="004F4DC8" w:rsidRDefault="004F4DC8" w:rsidP="00442010">
            <w:pPr>
              <w:pStyle w:val="a3"/>
              <w:snapToGrid w:val="0"/>
              <w:spacing w:beforeLines="0" w:afterLines="0" w:line="360" w:lineRule="exact"/>
              <w:ind w:left="0" w:firstLine="0"/>
              <w:jc w:val="center"/>
              <w:rPr>
                <w:rFonts w:ascii="微软雅黑" w:eastAsia="微软雅黑" w:hAnsi="微软雅黑" w:hint="eastAsia"/>
                <w:sz w:val="21"/>
                <w:szCs w:val="21"/>
              </w:rPr>
            </w:pPr>
            <w:r>
              <w:rPr>
                <w:rFonts w:ascii="微软雅黑" w:eastAsia="微软雅黑" w:hAnsi="微软雅黑" w:hint="eastAsia"/>
                <w:sz w:val="21"/>
                <w:szCs w:val="21"/>
              </w:rPr>
              <w:t>备注</w:t>
            </w:r>
          </w:p>
        </w:tc>
        <w:tc>
          <w:tcPr>
            <w:tcW w:w="8554" w:type="dxa"/>
            <w:gridSpan w:val="5"/>
            <w:noWrap/>
            <w:vAlign w:val="center"/>
          </w:tcPr>
          <w:p w14:paraId="36952A66" w14:textId="77777777" w:rsidR="004F4DC8" w:rsidRDefault="004F4DC8" w:rsidP="00442010">
            <w:pPr>
              <w:spacing w:line="360" w:lineRule="exact"/>
              <w:rPr>
                <w:rFonts w:ascii="微软雅黑" w:eastAsia="微软雅黑" w:hAnsi="微软雅黑" w:hint="eastAsia"/>
                <w:color w:val="000000" w:themeColor="text1"/>
                <w:szCs w:val="21"/>
              </w:rPr>
            </w:pPr>
            <w:r>
              <w:rPr>
                <w:rFonts w:ascii="微软雅黑" w:eastAsia="微软雅黑" w:hAnsi="微软雅黑" w:hint="eastAsia"/>
                <w:color w:val="000000" w:themeColor="text1"/>
                <w:szCs w:val="21"/>
              </w:rPr>
              <w:t>1、本项目采购预算总价为30万元，预算单价为15万元/年。</w:t>
            </w:r>
            <w:r>
              <w:rPr>
                <w:rFonts w:ascii="微软雅黑" w:eastAsia="微软雅黑" w:hAnsi="微软雅黑" w:cs="宋体" w:hint="eastAsia"/>
                <w:color w:val="000000" w:themeColor="text1"/>
                <w:szCs w:val="21"/>
              </w:rPr>
              <w:t>本项目按折扣率进行报价，</w:t>
            </w:r>
            <w:r>
              <w:rPr>
                <w:rFonts w:ascii="微软雅黑" w:eastAsia="微软雅黑" w:hAnsi="微软雅黑" w:hint="eastAsia"/>
                <w:color w:val="000000" w:themeColor="text1"/>
                <w:szCs w:val="21"/>
              </w:rPr>
              <w:t>按实结算。</w:t>
            </w:r>
            <w:r>
              <w:rPr>
                <w:rFonts w:ascii="微软雅黑" w:eastAsia="微软雅黑" w:hAnsi="微软雅黑" w:hint="eastAsia"/>
                <w:color w:val="000000" w:themeColor="text1"/>
                <w:szCs w:val="21"/>
                <w:highlight w:val="yellow"/>
              </w:rPr>
              <w:t>0%</w:t>
            </w:r>
            <w:r>
              <w:rPr>
                <w:rFonts w:ascii="微软雅黑" w:eastAsia="微软雅黑" w:hAnsi="微软雅黑"/>
                <w:color w:val="000000" w:themeColor="text1"/>
                <w:szCs w:val="21"/>
                <w:highlight w:val="yellow"/>
              </w:rPr>
              <w:t>&lt;</w:t>
            </w:r>
            <w:r>
              <w:rPr>
                <w:rFonts w:ascii="微软雅黑" w:eastAsia="微软雅黑" w:hAnsi="微软雅黑" w:hint="eastAsia"/>
                <w:color w:val="000000" w:themeColor="text1"/>
                <w:szCs w:val="21"/>
                <w:highlight w:val="yellow"/>
              </w:rPr>
              <w:t>折扣率报价范围≤100%，报价超范围的投标无效。</w:t>
            </w:r>
          </w:p>
          <w:p w14:paraId="138855FC" w14:textId="77777777" w:rsidR="004F4DC8" w:rsidRDefault="004F4DC8" w:rsidP="00442010">
            <w:pPr>
              <w:spacing w:line="360" w:lineRule="exact"/>
              <w:rPr>
                <w:rFonts w:ascii="微软雅黑" w:eastAsia="微软雅黑" w:hAnsi="微软雅黑" w:hint="eastAsia"/>
                <w:color w:val="FF0000"/>
                <w:szCs w:val="21"/>
              </w:rPr>
            </w:pPr>
            <w:r>
              <w:rPr>
                <w:rFonts w:ascii="微软雅黑" w:eastAsia="微软雅黑" w:hAnsi="微软雅黑" w:hint="eastAsia"/>
                <w:color w:val="000000" w:themeColor="text1"/>
                <w:szCs w:val="21"/>
              </w:rPr>
              <w:t>2、本项目投标报价须包含设备费、材料费、运输装卸费、安装调试费、检测费、验收费、税费、售后服务费、人工费、招标代理费（</w:t>
            </w:r>
            <w:proofErr w:type="gramStart"/>
            <w:r>
              <w:rPr>
                <w:rFonts w:ascii="微软雅黑" w:eastAsia="微软雅黑" w:hAnsi="微软雅黑" w:hint="eastAsia"/>
                <w:color w:val="000000" w:themeColor="text1"/>
                <w:szCs w:val="21"/>
              </w:rPr>
              <w:t>含专家</w:t>
            </w:r>
            <w:proofErr w:type="gramEnd"/>
            <w:r>
              <w:rPr>
                <w:rFonts w:ascii="微软雅黑" w:eastAsia="微软雅黑" w:hAnsi="微软雅黑" w:hint="eastAsia"/>
                <w:color w:val="000000" w:themeColor="text1"/>
                <w:szCs w:val="21"/>
              </w:rPr>
              <w:t>费）及其他所需一切费用。投标人应</w:t>
            </w:r>
            <w:r>
              <w:rPr>
                <w:rFonts w:ascii="微软雅黑" w:eastAsia="微软雅黑" w:hAnsi="微软雅黑" w:hint="eastAsia"/>
                <w:szCs w:val="21"/>
              </w:rPr>
              <w:t>列入而未列入其中的费用，均视为已包含在内，风险由投标人承担。</w:t>
            </w:r>
          </w:p>
          <w:p w14:paraId="70577099" w14:textId="77777777" w:rsidR="004F4DC8" w:rsidRDefault="004F4DC8" w:rsidP="00442010">
            <w:pPr>
              <w:spacing w:line="360" w:lineRule="exact"/>
              <w:rPr>
                <w:rFonts w:ascii="微软雅黑" w:eastAsia="微软雅黑" w:hAnsi="微软雅黑" w:hint="eastAsia"/>
                <w:color w:val="FF0000"/>
                <w:szCs w:val="21"/>
              </w:rPr>
            </w:pPr>
            <w:r>
              <w:rPr>
                <w:rFonts w:ascii="微软雅黑" w:eastAsia="微软雅黑" w:hAnsi="微软雅黑" w:hint="eastAsia"/>
                <w:szCs w:val="21"/>
              </w:rPr>
              <w:t>3、</w:t>
            </w:r>
            <w:r>
              <w:rPr>
                <w:rFonts w:ascii="微软雅黑" w:eastAsia="微软雅黑" w:hAnsi="微软雅黑" w:hint="eastAsia"/>
                <w:szCs w:val="21"/>
                <w:highlight w:val="yellow"/>
              </w:rPr>
              <w:t>工期要求：合同签订2个年度（具体实施时间以采购人根据实际情况提出的要求为准），合同期满或结算金额达到预算总价金额，以先到者为准，合同终止。</w:t>
            </w:r>
          </w:p>
          <w:p w14:paraId="6587856E" w14:textId="77777777" w:rsidR="004F4DC8" w:rsidRDefault="004F4DC8" w:rsidP="00442010">
            <w:pPr>
              <w:spacing w:line="350" w:lineRule="exact"/>
              <w:rPr>
                <w:rFonts w:ascii="微软雅黑" w:eastAsia="微软雅黑" w:hAnsi="微软雅黑" w:hint="eastAsia"/>
                <w:color w:val="FF0000"/>
                <w:szCs w:val="21"/>
              </w:rPr>
            </w:pPr>
            <w:r>
              <w:rPr>
                <w:rFonts w:ascii="微软雅黑" w:eastAsia="微软雅黑" w:hAnsi="微软雅黑" w:hint="eastAsia"/>
                <w:szCs w:val="21"/>
              </w:rPr>
              <w:t>4、实际货款=实际提供不同种类的数量（设备耗材）×设备耗材（预算单价）×折扣率+实际提供不同种类的数量×安装费（预算单价）+</w:t>
            </w:r>
            <w:r>
              <w:rPr>
                <w:rFonts w:ascii="微软雅黑" w:eastAsia="微软雅黑" w:hAnsi="微软雅黑" w:cs="微软雅黑" w:hint="eastAsia"/>
                <w:kern w:val="0"/>
                <w:szCs w:val="21"/>
              </w:rPr>
              <w:t>维保费用（预算单价）</w:t>
            </w:r>
            <w:r>
              <w:rPr>
                <w:rFonts w:ascii="微软雅黑" w:eastAsia="微软雅黑" w:hAnsi="微软雅黑" w:hint="eastAsia"/>
                <w:szCs w:val="21"/>
              </w:rPr>
              <w:t>×折扣率。</w:t>
            </w:r>
            <w:r w:rsidRPr="001F1D98">
              <w:rPr>
                <w:rFonts w:ascii="微软雅黑" w:eastAsia="微软雅黑" w:hAnsi="微软雅黑" w:hint="eastAsia"/>
                <w:szCs w:val="21"/>
                <w:highlight w:val="yellow"/>
              </w:rPr>
              <w:t>（注：采购货物清单 第九项“省行指导设备”结算时不按上述折扣率执行，结算</w:t>
            </w:r>
            <w:r>
              <w:rPr>
                <w:rFonts w:ascii="微软雅黑" w:eastAsia="微软雅黑" w:hAnsi="微软雅黑" w:hint="eastAsia"/>
                <w:szCs w:val="21"/>
                <w:highlight w:val="yellow"/>
              </w:rPr>
              <w:t>时</w:t>
            </w:r>
            <w:r w:rsidRPr="001F1D98">
              <w:rPr>
                <w:rFonts w:ascii="微软雅黑" w:eastAsia="微软雅黑" w:hAnsi="微软雅黑" w:hint="eastAsia"/>
                <w:szCs w:val="21"/>
                <w:highlight w:val="yellow"/>
              </w:rPr>
              <w:t>按省行</w:t>
            </w:r>
            <w:r>
              <w:rPr>
                <w:rFonts w:ascii="微软雅黑" w:eastAsia="微软雅黑" w:hAnsi="微软雅黑" w:hint="eastAsia"/>
                <w:szCs w:val="21"/>
                <w:highlight w:val="yellow"/>
              </w:rPr>
              <w:t>指导价进行结算</w:t>
            </w:r>
            <w:r w:rsidRPr="001F1D98">
              <w:rPr>
                <w:rFonts w:ascii="微软雅黑" w:eastAsia="微软雅黑" w:hAnsi="微软雅黑" w:hint="eastAsia"/>
                <w:szCs w:val="21"/>
                <w:highlight w:val="yellow"/>
              </w:rPr>
              <w:t>）</w:t>
            </w:r>
          </w:p>
          <w:p w14:paraId="1B16C3E0" w14:textId="77777777" w:rsidR="004F4DC8" w:rsidRDefault="004F4DC8" w:rsidP="00442010">
            <w:pPr>
              <w:spacing w:line="360" w:lineRule="exact"/>
              <w:rPr>
                <w:rFonts w:ascii="微软雅黑" w:eastAsia="微软雅黑" w:hAnsi="微软雅黑" w:cs="宋体" w:hint="eastAsia"/>
                <w:szCs w:val="21"/>
              </w:rPr>
            </w:pPr>
            <w:r>
              <w:rPr>
                <w:rFonts w:ascii="微软雅黑" w:eastAsia="微软雅黑" w:hAnsi="微软雅黑" w:hint="eastAsia"/>
                <w:szCs w:val="21"/>
              </w:rPr>
              <w:t>5、其他要求详见招标文件。</w:t>
            </w:r>
          </w:p>
        </w:tc>
      </w:tr>
    </w:tbl>
    <w:p w14:paraId="6A6E5A68" w14:textId="77777777" w:rsidR="004F4DC8" w:rsidRDefault="004F4DC8" w:rsidP="004F4DC8">
      <w:pPr>
        <w:pStyle w:val="CharCharCharCharCharChar1"/>
        <w:spacing w:after="0" w:line="380" w:lineRule="exact"/>
        <w:rPr>
          <w:rFonts w:ascii="微软雅黑" w:eastAsia="微软雅黑" w:hAnsi="微软雅黑" w:hint="eastAsia"/>
          <w:b/>
          <w:bCs/>
          <w:color w:val="000000"/>
          <w:sz w:val="21"/>
          <w:szCs w:val="21"/>
          <w:lang w:eastAsia="zh-CN"/>
        </w:rPr>
      </w:pPr>
      <w:r>
        <w:rPr>
          <w:rFonts w:ascii="微软雅黑" w:eastAsia="微软雅黑" w:hAnsi="微软雅黑" w:hint="eastAsia"/>
          <w:b/>
          <w:bCs/>
          <w:color w:val="000000"/>
          <w:sz w:val="21"/>
          <w:szCs w:val="21"/>
          <w:lang w:eastAsia="zh-CN"/>
        </w:rPr>
        <w:t>六、合格投标人的资格要求：</w:t>
      </w:r>
    </w:p>
    <w:p w14:paraId="268F3447" w14:textId="77777777" w:rsidR="004F4DC8" w:rsidRDefault="004F4DC8" w:rsidP="004F4DC8">
      <w:pPr>
        <w:spacing w:line="380" w:lineRule="exact"/>
        <w:ind w:firstLineChars="200" w:firstLine="420"/>
        <w:rPr>
          <w:rFonts w:ascii="微软雅黑" w:eastAsia="微软雅黑" w:hAnsi="微软雅黑" w:hint="eastAsia"/>
          <w:szCs w:val="21"/>
        </w:rPr>
      </w:pPr>
      <w:r>
        <w:rPr>
          <w:rFonts w:ascii="微软雅黑" w:eastAsia="微软雅黑" w:hAnsi="微软雅黑" w:hint="eastAsia"/>
          <w:szCs w:val="21"/>
        </w:rPr>
        <w:t>1、参照《中华人民共和国政府采购法》第二十二条规定；</w:t>
      </w:r>
    </w:p>
    <w:p w14:paraId="5ED5623B" w14:textId="77777777" w:rsidR="004F4DC8" w:rsidRDefault="004F4DC8" w:rsidP="004F4DC8">
      <w:pPr>
        <w:spacing w:line="380" w:lineRule="exact"/>
        <w:ind w:firstLineChars="200" w:firstLine="420"/>
        <w:rPr>
          <w:rFonts w:ascii="微软雅黑" w:eastAsia="微软雅黑" w:hAnsi="微软雅黑" w:hint="eastAsia"/>
          <w:szCs w:val="21"/>
        </w:rPr>
      </w:pPr>
      <w:r>
        <w:rPr>
          <w:rFonts w:ascii="微软雅黑" w:eastAsia="微软雅黑" w:hAnsi="微软雅黑" w:hint="eastAsia"/>
          <w:szCs w:val="21"/>
        </w:rPr>
        <w:t>2、至本项目响应截止时间前，供应商未列入失信被执行人、重大税收违法失信主体、政府采购严重违法失信行为记录名单（以“信用中国”网站www.creditchina.gov.cn、“中国政府采购网”www.ccgp.gov.cn查询结果为准）；</w:t>
      </w:r>
    </w:p>
    <w:p w14:paraId="3B26547D" w14:textId="77777777" w:rsidR="004F4DC8" w:rsidRDefault="004F4DC8" w:rsidP="004F4DC8">
      <w:pPr>
        <w:spacing w:line="400" w:lineRule="exact"/>
        <w:ind w:firstLineChars="200" w:firstLine="420"/>
        <w:rPr>
          <w:rFonts w:ascii="微软雅黑" w:eastAsia="微软雅黑" w:hAnsi="微软雅黑" w:hint="eastAsia"/>
          <w:szCs w:val="21"/>
        </w:rPr>
      </w:pPr>
      <w:r>
        <w:rPr>
          <w:rFonts w:ascii="微软雅黑" w:eastAsia="微软雅黑" w:hAnsi="微软雅黑" w:hint="eastAsia"/>
          <w:color w:val="000000"/>
          <w:szCs w:val="21"/>
          <w:shd w:val="clear" w:color="auto" w:fill="FFFFFF"/>
        </w:rPr>
        <w:t>3、</w:t>
      </w:r>
      <w:r>
        <w:rPr>
          <w:rFonts w:ascii="微软雅黑" w:eastAsia="微软雅黑" w:hAnsi="微软雅黑" w:hint="eastAsia"/>
          <w:szCs w:val="21"/>
        </w:rPr>
        <w:t>单位负责人为同一人或者存在直接控股、管理关系的不同供应商，不得同时参加同一合同项下的投标；</w:t>
      </w:r>
    </w:p>
    <w:p w14:paraId="48841E32" w14:textId="77777777" w:rsidR="004F4DC8" w:rsidRDefault="004F4DC8" w:rsidP="004F4DC8">
      <w:pPr>
        <w:spacing w:line="400" w:lineRule="exact"/>
        <w:ind w:firstLineChars="200" w:firstLine="420"/>
        <w:rPr>
          <w:rFonts w:ascii="微软雅黑" w:eastAsia="微软雅黑" w:hAnsi="微软雅黑" w:hint="eastAsia"/>
          <w:color w:val="000000"/>
          <w:szCs w:val="21"/>
          <w:shd w:val="clear" w:color="auto" w:fill="FFFFFF"/>
        </w:rPr>
      </w:pPr>
      <w:r>
        <w:rPr>
          <w:rFonts w:ascii="微软雅黑" w:eastAsia="微软雅黑" w:hAnsi="微软雅黑" w:hint="eastAsia"/>
          <w:szCs w:val="21"/>
        </w:rPr>
        <w:t>4、</w:t>
      </w:r>
      <w:r w:rsidRPr="00A8154F">
        <w:rPr>
          <w:rFonts w:ascii="微软雅黑" w:eastAsia="微软雅黑" w:hAnsi="微软雅黑" w:hint="eastAsia"/>
          <w:szCs w:val="21"/>
        </w:rPr>
        <w:t>供应商具有安全技术防范行业资信等级证书二级以上（含二级）资质</w:t>
      </w:r>
      <w:r>
        <w:rPr>
          <w:rFonts w:ascii="微软雅黑" w:eastAsia="微软雅黑" w:hAnsi="微软雅黑" w:hint="eastAsia"/>
          <w:szCs w:val="21"/>
        </w:rPr>
        <w:t>；</w:t>
      </w:r>
    </w:p>
    <w:p w14:paraId="0F873564" w14:textId="77777777" w:rsidR="004F4DC8" w:rsidRDefault="004F4DC8" w:rsidP="004F4DC8">
      <w:pPr>
        <w:spacing w:line="380" w:lineRule="exact"/>
        <w:ind w:firstLineChars="200" w:firstLine="420"/>
        <w:rPr>
          <w:rFonts w:ascii="微软雅黑" w:eastAsia="微软雅黑" w:hAnsi="微软雅黑" w:cs="宋体" w:hint="eastAsia"/>
          <w:kern w:val="0"/>
          <w:szCs w:val="21"/>
        </w:rPr>
      </w:pPr>
      <w:r>
        <w:rPr>
          <w:rFonts w:ascii="微软雅黑" w:eastAsia="微软雅黑" w:hAnsi="微软雅黑" w:cs="宋体" w:hint="eastAsia"/>
          <w:kern w:val="0"/>
          <w:szCs w:val="21"/>
        </w:rPr>
        <w:t>5、本项目不接受联合体投标，禁止转包。</w:t>
      </w:r>
    </w:p>
    <w:p w14:paraId="5117ECE8" w14:textId="77777777" w:rsidR="004F4DC8" w:rsidRDefault="004F4DC8" w:rsidP="004F4DC8">
      <w:pPr>
        <w:pStyle w:val="CharCharCharCharCharChar1"/>
        <w:spacing w:after="0" w:line="380" w:lineRule="exact"/>
        <w:rPr>
          <w:rFonts w:ascii="微软雅黑" w:eastAsia="微软雅黑" w:hAnsi="微软雅黑" w:hint="eastAsia"/>
          <w:color w:val="000000"/>
          <w:sz w:val="21"/>
          <w:szCs w:val="21"/>
          <w:lang w:eastAsia="zh-CN"/>
        </w:rPr>
      </w:pPr>
      <w:r>
        <w:rPr>
          <w:rFonts w:ascii="微软雅黑" w:eastAsia="微软雅黑" w:hAnsi="微软雅黑" w:hint="eastAsia"/>
          <w:b/>
          <w:sz w:val="21"/>
          <w:szCs w:val="21"/>
          <w:lang w:eastAsia="zh-CN"/>
        </w:rPr>
        <w:t>七、</w:t>
      </w:r>
      <w:r>
        <w:rPr>
          <w:rFonts w:ascii="微软雅黑" w:eastAsia="微软雅黑" w:hAnsi="微软雅黑" w:hint="eastAsia"/>
          <w:b/>
          <w:bCs/>
          <w:color w:val="000000"/>
          <w:sz w:val="21"/>
          <w:szCs w:val="21"/>
          <w:lang w:eastAsia="zh-CN"/>
        </w:rPr>
        <w:t>招标文件的</w:t>
      </w:r>
      <w:r>
        <w:rPr>
          <w:rFonts w:ascii="微软雅黑" w:eastAsia="微软雅黑" w:hAnsi="微软雅黑" w:cs="Arial"/>
          <w:b/>
          <w:bCs/>
          <w:szCs w:val="21"/>
          <w:lang w:eastAsia="zh-CN"/>
        </w:rPr>
        <w:t>报名/发售时间、地址、售价:</w:t>
      </w:r>
    </w:p>
    <w:p w14:paraId="1DE8673C" w14:textId="77777777" w:rsidR="004F4DC8" w:rsidRDefault="004F4DC8" w:rsidP="004F4DC8">
      <w:pPr>
        <w:pStyle w:val="CharCharCharCharCharChar1"/>
        <w:spacing w:after="0" w:line="380" w:lineRule="exact"/>
        <w:ind w:firstLineChars="200" w:firstLine="420"/>
        <w:rPr>
          <w:rFonts w:ascii="微软雅黑" w:eastAsia="微软雅黑" w:hAnsi="微软雅黑" w:hint="eastAsia"/>
          <w:sz w:val="21"/>
          <w:szCs w:val="21"/>
          <w:lang w:eastAsia="zh-CN"/>
        </w:rPr>
      </w:pPr>
      <w:r>
        <w:rPr>
          <w:rFonts w:ascii="微软雅黑" w:eastAsia="微软雅黑" w:hAnsi="微软雅黑"/>
          <w:sz w:val="21"/>
          <w:szCs w:val="21"/>
          <w:lang w:eastAsia="zh-CN"/>
        </w:rPr>
        <w:lastRenderedPageBreak/>
        <w:t>1</w:t>
      </w:r>
      <w:r>
        <w:rPr>
          <w:rFonts w:ascii="微软雅黑" w:eastAsia="微软雅黑" w:hAnsi="微软雅黑" w:hint="eastAsia"/>
          <w:sz w:val="21"/>
          <w:szCs w:val="21"/>
          <w:lang w:eastAsia="zh-CN"/>
        </w:rPr>
        <w:t>、报名/发售时间：</w:t>
      </w:r>
      <w:r>
        <w:rPr>
          <w:rFonts w:ascii="微软雅黑" w:eastAsia="微软雅黑" w:hAnsi="微软雅黑"/>
          <w:sz w:val="21"/>
          <w:szCs w:val="21"/>
          <w:lang w:eastAsia="zh-CN"/>
        </w:rPr>
        <w:t>20</w:t>
      </w:r>
      <w:r>
        <w:rPr>
          <w:rFonts w:ascii="微软雅黑" w:eastAsia="微软雅黑" w:hAnsi="微软雅黑" w:hint="eastAsia"/>
          <w:sz w:val="21"/>
          <w:szCs w:val="21"/>
          <w:lang w:eastAsia="zh-CN"/>
        </w:rPr>
        <w:t>25</w:t>
      </w:r>
      <w:r>
        <w:rPr>
          <w:rFonts w:ascii="微软雅黑" w:eastAsia="微软雅黑" w:hAnsi="微软雅黑"/>
          <w:sz w:val="21"/>
          <w:szCs w:val="21"/>
          <w:lang w:eastAsia="zh-CN"/>
        </w:rPr>
        <w:t>年</w:t>
      </w:r>
      <w:r>
        <w:rPr>
          <w:rFonts w:ascii="微软雅黑" w:eastAsia="微软雅黑" w:hAnsi="微软雅黑" w:hint="eastAsia"/>
          <w:sz w:val="21"/>
          <w:szCs w:val="21"/>
          <w:lang w:eastAsia="zh-CN"/>
        </w:rPr>
        <w:t>11月24日至</w:t>
      </w:r>
      <w:r>
        <w:rPr>
          <w:rFonts w:ascii="微软雅黑" w:eastAsia="微软雅黑" w:hAnsi="微软雅黑"/>
          <w:sz w:val="21"/>
          <w:szCs w:val="21"/>
          <w:lang w:eastAsia="zh-CN"/>
        </w:rPr>
        <w:t>20</w:t>
      </w:r>
      <w:r>
        <w:rPr>
          <w:rFonts w:ascii="微软雅黑" w:eastAsia="微软雅黑" w:hAnsi="微软雅黑" w:hint="eastAsia"/>
          <w:sz w:val="21"/>
          <w:szCs w:val="21"/>
          <w:lang w:eastAsia="zh-CN"/>
        </w:rPr>
        <w:t>25</w:t>
      </w:r>
      <w:r>
        <w:rPr>
          <w:rFonts w:ascii="微软雅黑" w:eastAsia="微软雅黑" w:hAnsi="微软雅黑"/>
          <w:sz w:val="21"/>
          <w:szCs w:val="21"/>
          <w:lang w:eastAsia="zh-CN"/>
        </w:rPr>
        <w:t>年</w:t>
      </w:r>
      <w:r>
        <w:rPr>
          <w:rFonts w:ascii="微软雅黑" w:eastAsia="微软雅黑" w:hAnsi="微软雅黑" w:hint="eastAsia"/>
          <w:sz w:val="21"/>
          <w:szCs w:val="21"/>
          <w:lang w:eastAsia="zh-CN"/>
        </w:rPr>
        <w:t>12月3日(双休日及法定节假日除外) 上午：</w:t>
      </w:r>
      <w:bookmarkStart w:id="1" w:name="B19_竞争性谈判文件发售上午时间"/>
      <w:r>
        <w:rPr>
          <w:rFonts w:ascii="微软雅黑" w:eastAsia="微软雅黑" w:hAnsi="微软雅黑" w:hint="eastAsia"/>
          <w:sz w:val="21"/>
          <w:szCs w:val="21"/>
          <w:lang w:eastAsia="zh-CN"/>
        </w:rPr>
        <w:t>8:30-12:00</w:t>
      </w:r>
      <w:bookmarkEnd w:id="1"/>
      <w:r>
        <w:rPr>
          <w:rFonts w:ascii="微软雅黑" w:eastAsia="微软雅黑" w:hAnsi="微软雅黑" w:hint="eastAsia"/>
          <w:sz w:val="21"/>
          <w:szCs w:val="21"/>
          <w:lang w:eastAsia="zh-CN"/>
        </w:rPr>
        <w:t xml:space="preserve">   下午：</w:t>
      </w:r>
      <w:bookmarkStart w:id="2" w:name="B20_竞争性谈判文件发售下午时间"/>
      <w:r>
        <w:rPr>
          <w:rFonts w:ascii="微软雅黑" w:eastAsia="微软雅黑" w:hAnsi="微软雅黑" w:hint="eastAsia"/>
          <w:sz w:val="21"/>
          <w:szCs w:val="21"/>
          <w:lang w:eastAsia="zh-CN"/>
        </w:rPr>
        <w:t>13:30-17:</w:t>
      </w:r>
      <w:bookmarkEnd w:id="2"/>
      <w:r>
        <w:rPr>
          <w:rFonts w:ascii="微软雅黑" w:eastAsia="微软雅黑" w:hAnsi="微软雅黑" w:hint="eastAsia"/>
          <w:sz w:val="21"/>
          <w:szCs w:val="21"/>
          <w:lang w:eastAsia="zh-CN"/>
        </w:rPr>
        <w:t>00</w:t>
      </w:r>
    </w:p>
    <w:p w14:paraId="77CD324C" w14:textId="77777777" w:rsidR="004F4DC8" w:rsidRDefault="004F4DC8" w:rsidP="004F4DC8">
      <w:pPr>
        <w:pStyle w:val="CharCharCharCharCharChar1"/>
        <w:spacing w:after="0" w:line="380" w:lineRule="exact"/>
        <w:ind w:firstLineChars="200" w:firstLine="420"/>
        <w:rPr>
          <w:rFonts w:ascii="微软雅黑" w:eastAsia="微软雅黑" w:hAnsi="微软雅黑" w:hint="eastAsia"/>
          <w:sz w:val="21"/>
          <w:szCs w:val="21"/>
          <w:lang w:eastAsia="zh-CN"/>
        </w:rPr>
      </w:pPr>
      <w:r>
        <w:rPr>
          <w:rFonts w:ascii="微软雅黑" w:eastAsia="微软雅黑" w:hAnsi="微软雅黑"/>
          <w:sz w:val="21"/>
          <w:szCs w:val="21"/>
          <w:lang w:eastAsia="zh-CN"/>
        </w:rPr>
        <w:t>2</w:t>
      </w:r>
      <w:r>
        <w:rPr>
          <w:rFonts w:ascii="微软雅黑" w:eastAsia="微软雅黑" w:hAnsi="微软雅黑" w:hint="eastAsia"/>
          <w:sz w:val="21"/>
          <w:szCs w:val="21"/>
          <w:lang w:eastAsia="zh-CN"/>
        </w:rPr>
        <w:t>、报名/发售地点：安吉匠心工程咨询有限责任公司</w:t>
      </w:r>
      <w:r>
        <w:rPr>
          <w:rFonts w:ascii="微软雅黑" w:eastAsia="微软雅黑" w:hAnsi="微软雅黑" w:hint="eastAsia"/>
          <w:b/>
          <w:sz w:val="21"/>
          <w:szCs w:val="21"/>
          <w:lang w:eastAsia="zh-CN"/>
        </w:rPr>
        <w:t>（浙江省安吉县昌硕</w:t>
      </w:r>
      <w:proofErr w:type="gramStart"/>
      <w:r>
        <w:rPr>
          <w:rFonts w:ascii="微软雅黑" w:eastAsia="微软雅黑" w:hAnsi="微软雅黑" w:hint="eastAsia"/>
          <w:b/>
          <w:sz w:val="21"/>
          <w:szCs w:val="21"/>
          <w:lang w:eastAsia="zh-CN"/>
        </w:rPr>
        <w:t>街道天</w:t>
      </w:r>
      <w:proofErr w:type="gramEnd"/>
      <w:r>
        <w:rPr>
          <w:rFonts w:ascii="微软雅黑" w:eastAsia="微软雅黑" w:hAnsi="微软雅黑" w:hint="eastAsia"/>
          <w:b/>
          <w:sz w:val="21"/>
          <w:szCs w:val="21"/>
          <w:lang w:eastAsia="zh-CN"/>
        </w:rPr>
        <w:t>目中路531号）</w:t>
      </w:r>
    </w:p>
    <w:p w14:paraId="160F9515" w14:textId="77777777" w:rsidR="004F4DC8" w:rsidRDefault="004F4DC8" w:rsidP="004F4DC8">
      <w:pPr>
        <w:pStyle w:val="CharCharCharCharCharChar1"/>
        <w:spacing w:after="0" w:line="380" w:lineRule="exact"/>
        <w:ind w:firstLineChars="200" w:firstLine="420"/>
        <w:rPr>
          <w:rFonts w:ascii="微软雅黑" w:eastAsia="微软雅黑" w:hAnsi="微软雅黑" w:hint="eastAsia"/>
          <w:sz w:val="21"/>
          <w:szCs w:val="21"/>
          <w:lang w:eastAsia="zh-CN"/>
        </w:rPr>
      </w:pPr>
      <w:r>
        <w:rPr>
          <w:rFonts w:ascii="微软雅黑" w:eastAsia="微软雅黑" w:hAnsi="微软雅黑"/>
          <w:sz w:val="21"/>
          <w:szCs w:val="21"/>
          <w:lang w:eastAsia="zh-CN"/>
        </w:rPr>
        <w:t>3</w:t>
      </w:r>
      <w:r>
        <w:rPr>
          <w:rFonts w:ascii="微软雅黑" w:eastAsia="微软雅黑" w:hAnsi="微软雅黑" w:hint="eastAsia"/>
          <w:sz w:val="21"/>
          <w:szCs w:val="21"/>
          <w:lang w:eastAsia="zh-CN"/>
        </w:rPr>
        <w:t>、标书售价：</w:t>
      </w:r>
      <w:r>
        <w:rPr>
          <w:rFonts w:ascii="微软雅黑" w:eastAsia="微软雅黑" w:hAnsi="微软雅黑"/>
          <w:sz w:val="21"/>
          <w:szCs w:val="21"/>
          <w:lang w:eastAsia="zh-CN"/>
        </w:rPr>
        <w:t>500</w:t>
      </w:r>
      <w:r>
        <w:rPr>
          <w:rFonts w:ascii="微软雅黑" w:eastAsia="微软雅黑" w:hAnsi="微软雅黑" w:hint="eastAsia"/>
          <w:sz w:val="21"/>
          <w:szCs w:val="21"/>
          <w:lang w:eastAsia="zh-CN"/>
        </w:rPr>
        <w:t>元/本，售后不退。</w:t>
      </w:r>
    </w:p>
    <w:p w14:paraId="6ED709B0" w14:textId="77777777" w:rsidR="004F4DC8" w:rsidRDefault="004F4DC8" w:rsidP="004F4DC8">
      <w:pPr>
        <w:snapToGrid w:val="0"/>
        <w:spacing w:line="360" w:lineRule="exact"/>
        <w:ind w:firstLineChars="200" w:firstLine="420"/>
        <w:rPr>
          <w:rFonts w:ascii="微软雅黑" w:eastAsia="微软雅黑" w:hAnsi="微软雅黑" w:hint="eastAsia"/>
          <w:b/>
          <w:szCs w:val="21"/>
        </w:rPr>
      </w:pPr>
      <w:r>
        <w:rPr>
          <w:rFonts w:ascii="微软雅黑" w:eastAsia="微软雅黑" w:hAnsi="微软雅黑" w:hint="eastAsia"/>
          <w:b/>
        </w:rPr>
        <w:t>4、报名方式：本项目接受电子邮件报名或邮寄形式报名（同时接受现场报名），报名前应事先联系代理公司。如采用电子邮件报名的，</w:t>
      </w:r>
      <w:r>
        <w:rPr>
          <w:rFonts w:ascii="微软雅黑" w:eastAsia="微软雅黑" w:hAnsi="微软雅黑" w:hint="eastAsia"/>
          <w:b/>
          <w:szCs w:val="21"/>
        </w:rPr>
        <w:t>请将报名资料上传至819964698@qq.com，联系人：俞志昂，联系电话：0572-5210322。</w:t>
      </w:r>
    </w:p>
    <w:p w14:paraId="4A9B9495" w14:textId="77777777" w:rsidR="004F4DC8" w:rsidRDefault="004F4DC8" w:rsidP="004F4DC8">
      <w:pPr>
        <w:widowControl/>
        <w:spacing w:line="380" w:lineRule="exact"/>
        <w:ind w:firstLineChars="200" w:firstLine="420"/>
        <w:jc w:val="left"/>
        <w:rPr>
          <w:rFonts w:ascii="微软雅黑" w:eastAsia="微软雅黑" w:hAnsi="微软雅黑" w:hint="eastAsia"/>
          <w:szCs w:val="21"/>
        </w:rPr>
      </w:pPr>
      <w:r>
        <w:rPr>
          <w:rFonts w:ascii="微软雅黑" w:eastAsia="微软雅黑" w:hAnsi="微软雅黑" w:hint="eastAsia"/>
        </w:rPr>
        <w:t>5、</w:t>
      </w:r>
      <w:r>
        <w:rPr>
          <w:rFonts w:ascii="微软雅黑" w:eastAsia="微软雅黑" w:hAnsi="微软雅黑" w:hint="eastAsia"/>
          <w:szCs w:val="21"/>
        </w:rPr>
        <w:t>公告期限：自本公告发布之日起5个工作日。</w:t>
      </w:r>
    </w:p>
    <w:p w14:paraId="4D9FE47B" w14:textId="77777777" w:rsidR="004F4DC8" w:rsidRDefault="004F4DC8" w:rsidP="004F4DC8">
      <w:pPr>
        <w:pStyle w:val="CharCharCharCharCharChar1"/>
        <w:spacing w:after="0" w:line="380" w:lineRule="exact"/>
        <w:rPr>
          <w:rFonts w:ascii="微软雅黑" w:eastAsia="微软雅黑" w:hAnsi="微软雅黑" w:hint="eastAsia"/>
          <w:b/>
          <w:sz w:val="21"/>
          <w:szCs w:val="21"/>
          <w:lang w:eastAsia="zh-CN"/>
        </w:rPr>
      </w:pPr>
      <w:r>
        <w:rPr>
          <w:rFonts w:ascii="微软雅黑" w:eastAsia="微软雅黑" w:hAnsi="微软雅黑" w:hint="eastAsia"/>
          <w:b/>
          <w:sz w:val="21"/>
          <w:szCs w:val="21"/>
          <w:lang w:eastAsia="zh-CN"/>
        </w:rPr>
        <w:t>八、响应文件递交截止时间及开标时间：</w:t>
      </w:r>
    </w:p>
    <w:p w14:paraId="0A0D200C" w14:textId="39852A5B" w:rsidR="004F4DC8" w:rsidRDefault="004F4DC8" w:rsidP="004F4DC8">
      <w:pPr>
        <w:snapToGrid w:val="0"/>
        <w:spacing w:line="380" w:lineRule="exact"/>
        <w:ind w:firstLineChars="200" w:firstLine="420"/>
        <w:rPr>
          <w:rFonts w:ascii="微软雅黑" w:eastAsia="微软雅黑" w:hAnsi="微软雅黑" w:hint="eastAsia"/>
          <w:bCs/>
          <w:color w:val="000000"/>
          <w:kern w:val="0"/>
          <w:szCs w:val="21"/>
          <w:highlight w:val="yellow"/>
        </w:rPr>
      </w:pPr>
      <w:r>
        <w:rPr>
          <w:rFonts w:ascii="微软雅黑" w:eastAsia="微软雅黑" w:hAnsi="微软雅黑"/>
          <w:bCs/>
          <w:color w:val="000000"/>
          <w:kern w:val="0"/>
          <w:szCs w:val="21"/>
          <w:highlight w:val="yellow"/>
        </w:rPr>
        <w:t>响应文件递交截止时间：</w:t>
      </w:r>
      <w:r>
        <w:rPr>
          <w:rFonts w:ascii="微软雅黑" w:eastAsia="微软雅黑" w:hAnsi="微软雅黑"/>
          <w:color w:val="000000"/>
          <w:kern w:val="0"/>
          <w:szCs w:val="21"/>
          <w:highlight w:val="yellow"/>
        </w:rPr>
        <w:t>202</w:t>
      </w:r>
      <w:r>
        <w:rPr>
          <w:rFonts w:ascii="微软雅黑" w:eastAsia="微软雅黑" w:hAnsi="微软雅黑" w:hint="eastAsia"/>
          <w:kern w:val="0"/>
          <w:szCs w:val="21"/>
          <w:highlight w:val="yellow"/>
        </w:rPr>
        <w:t>5</w:t>
      </w:r>
      <w:r>
        <w:rPr>
          <w:rFonts w:ascii="微软雅黑" w:eastAsia="微软雅黑" w:hAnsi="微软雅黑"/>
          <w:kern w:val="0"/>
          <w:szCs w:val="21"/>
          <w:highlight w:val="yellow"/>
        </w:rPr>
        <w:t>年</w:t>
      </w:r>
      <w:r>
        <w:rPr>
          <w:rFonts w:ascii="微软雅黑" w:eastAsia="微软雅黑" w:hAnsi="微软雅黑" w:hint="eastAsia"/>
          <w:kern w:val="0"/>
          <w:szCs w:val="21"/>
          <w:highlight w:val="yellow"/>
        </w:rPr>
        <w:t>12</w:t>
      </w:r>
      <w:r>
        <w:rPr>
          <w:rFonts w:ascii="微软雅黑" w:eastAsia="微软雅黑" w:hAnsi="微软雅黑"/>
          <w:kern w:val="0"/>
          <w:szCs w:val="21"/>
          <w:highlight w:val="yellow"/>
        </w:rPr>
        <w:t>月</w:t>
      </w:r>
      <w:r>
        <w:rPr>
          <w:rFonts w:ascii="微软雅黑" w:eastAsia="微软雅黑" w:hAnsi="微软雅黑" w:hint="eastAsia"/>
          <w:kern w:val="0"/>
          <w:szCs w:val="21"/>
          <w:highlight w:val="yellow"/>
        </w:rPr>
        <w:t>1</w:t>
      </w:r>
      <w:r w:rsidR="00393900">
        <w:rPr>
          <w:rFonts w:ascii="微软雅黑" w:eastAsia="微软雅黑" w:hAnsi="微软雅黑" w:hint="eastAsia"/>
          <w:kern w:val="0"/>
          <w:szCs w:val="21"/>
          <w:highlight w:val="yellow"/>
        </w:rPr>
        <w:t>6</w:t>
      </w:r>
      <w:r>
        <w:rPr>
          <w:rFonts w:ascii="微软雅黑" w:eastAsia="微软雅黑" w:hAnsi="微软雅黑"/>
          <w:kern w:val="0"/>
          <w:szCs w:val="21"/>
          <w:highlight w:val="yellow"/>
        </w:rPr>
        <w:t>日下午14：</w:t>
      </w:r>
      <w:r>
        <w:rPr>
          <w:rFonts w:ascii="微软雅黑" w:eastAsia="微软雅黑" w:hAnsi="微软雅黑" w:hint="eastAsia"/>
          <w:kern w:val="0"/>
          <w:szCs w:val="21"/>
          <w:highlight w:val="yellow"/>
        </w:rPr>
        <w:t>0</w:t>
      </w:r>
      <w:r>
        <w:rPr>
          <w:rFonts w:ascii="微软雅黑" w:eastAsia="微软雅黑" w:hAnsi="微软雅黑"/>
          <w:kern w:val="0"/>
          <w:szCs w:val="21"/>
          <w:highlight w:val="yellow"/>
        </w:rPr>
        <w:t>0时。</w:t>
      </w:r>
    </w:p>
    <w:p w14:paraId="34932C46" w14:textId="307BBE1A" w:rsidR="004F4DC8" w:rsidRDefault="004F4DC8" w:rsidP="004F4DC8">
      <w:pPr>
        <w:snapToGrid w:val="0"/>
        <w:spacing w:line="380" w:lineRule="exact"/>
        <w:ind w:firstLineChars="200" w:firstLine="420"/>
        <w:rPr>
          <w:rFonts w:ascii="微软雅黑" w:eastAsia="微软雅黑" w:hAnsi="微软雅黑" w:hint="eastAsia"/>
          <w:bCs/>
          <w:color w:val="000000"/>
          <w:kern w:val="0"/>
          <w:szCs w:val="21"/>
        </w:rPr>
      </w:pPr>
      <w:r>
        <w:rPr>
          <w:rFonts w:ascii="微软雅黑" w:eastAsia="微软雅黑" w:hAnsi="微软雅黑" w:hint="eastAsia"/>
          <w:bCs/>
          <w:color w:val="000000"/>
          <w:kern w:val="0"/>
          <w:szCs w:val="21"/>
          <w:highlight w:val="yellow"/>
        </w:rPr>
        <w:t>开</w:t>
      </w:r>
      <w:r>
        <w:rPr>
          <w:rFonts w:ascii="微软雅黑" w:eastAsia="微软雅黑" w:hAnsi="微软雅黑"/>
          <w:bCs/>
          <w:color w:val="000000"/>
          <w:kern w:val="0"/>
          <w:szCs w:val="21"/>
          <w:highlight w:val="yellow"/>
        </w:rPr>
        <w:t>标时间：</w:t>
      </w:r>
      <w:r>
        <w:rPr>
          <w:rFonts w:ascii="微软雅黑" w:eastAsia="微软雅黑" w:hAnsi="微软雅黑"/>
          <w:color w:val="000000"/>
          <w:kern w:val="0"/>
          <w:szCs w:val="21"/>
          <w:highlight w:val="yellow"/>
        </w:rPr>
        <w:t>202</w:t>
      </w:r>
      <w:r>
        <w:rPr>
          <w:rFonts w:ascii="微软雅黑" w:eastAsia="微软雅黑" w:hAnsi="微软雅黑" w:hint="eastAsia"/>
          <w:kern w:val="0"/>
          <w:szCs w:val="21"/>
          <w:highlight w:val="yellow"/>
        </w:rPr>
        <w:t>5</w:t>
      </w:r>
      <w:r>
        <w:rPr>
          <w:rFonts w:ascii="微软雅黑" w:eastAsia="微软雅黑" w:hAnsi="微软雅黑"/>
          <w:kern w:val="0"/>
          <w:szCs w:val="21"/>
          <w:highlight w:val="yellow"/>
        </w:rPr>
        <w:t>年</w:t>
      </w:r>
      <w:r>
        <w:rPr>
          <w:rFonts w:ascii="微软雅黑" w:eastAsia="微软雅黑" w:hAnsi="微软雅黑" w:hint="eastAsia"/>
          <w:kern w:val="0"/>
          <w:szCs w:val="21"/>
          <w:highlight w:val="yellow"/>
        </w:rPr>
        <w:t>12</w:t>
      </w:r>
      <w:r>
        <w:rPr>
          <w:rFonts w:ascii="微软雅黑" w:eastAsia="微软雅黑" w:hAnsi="微软雅黑"/>
          <w:kern w:val="0"/>
          <w:szCs w:val="21"/>
          <w:highlight w:val="yellow"/>
        </w:rPr>
        <w:t>月</w:t>
      </w:r>
      <w:r>
        <w:rPr>
          <w:rFonts w:ascii="微软雅黑" w:eastAsia="微软雅黑" w:hAnsi="微软雅黑" w:hint="eastAsia"/>
          <w:kern w:val="0"/>
          <w:szCs w:val="21"/>
          <w:highlight w:val="yellow"/>
        </w:rPr>
        <w:t>1</w:t>
      </w:r>
      <w:r w:rsidR="00393900">
        <w:rPr>
          <w:rFonts w:ascii="微软雅黑" w:eastAsia="微软雅黑" w:hAnsi="微软雅黑" w:hint="eastAsia"/>
          <w:kern w:val="0"/>
          <w:szCs w:val="21"/>
          <w:highlight w:val="yellow"/>
        </w:rPr>
        <w:t>6</w:t>
      </w:r>
      <w:r>
        <w:rPr>
          <w:rFonts w:ascii="微软雅黑" w:eastAsia="微软雅黑" w:hAnsi="微软雅黑"/>
          <w:kern w:val="0"/>
          <w:szCs w:val="21"/>
          <w:highlight w:val="yellow"/>
        </w:rPr>
        <w:t>日下午14：</w:t>
      </w:r>
      <w:r>
        <w:rPr>
          <w:rFonts w:ascii="微软雅黑" w:eastAsia="微软雅黑" w:hAnsi="微软雅黑" w:hint="eastAsia"/>
          <w:kern w:val="0"/>
          <w:szCs w:val="21"/>
          <w:highlight w:val="yellow"/>
        </w:rPr>
        <w:t>0</w:t>
      </w:r>
      <w:r>
        <w:rPr>
          <w:rFonts w:ascii="微软雅黑" w:eastAsia="微软雅黑" w:hAnsi="微软雅黑"/>
          <w:kern w:val="0"/>
          <w:szCs w:val="21"/>
          <w:highlight w:val="yellow"/>
        </w:rPr>
        <w:t>0时。</w:t>
      </w:r>
    </w:p>
    <w:p w14:paraId="0D1650F3" w14:textId="77777777" w:rsidR="004F4DC8" w:rsidRDefault="004F4DC8" w:rsidP="004F4DC8">
      <w:pPr>
        <w:pStyle w:val="CharCharCharCharCharChar1"/>
        <w:spacing w:after="0" w:line="380" w:lineRule="exact"/>
        <w:rPr>
          <w:rFonts w:ascii="微软雅黑" w:eastAsia="微软雅黑" w:hAnsi="微软雅黑" w:hint="eastAsia"/>
          <w:b/>
          <w:sz w:val="21"/>
          <w:szCs w:val="21"/>
          <w:lang w:eastAsia="zh-CN"/>
        </w:rPr>
      </w:pPr>
      <w:r>
        <w:rPr>
          <w:rFonts w:ascii="微软雅黑" w:eastAsia="微软雅黑" w:hAnsi="微软雅黑" w:cs="宋体" w:hint="eastAsia"/>
          <w:b/>
          <w:bCs/>
          <w:szCs w:val="21"/>
          <w:lang w:eastAsia="zh-CN"/>
        </w:rPr>
        <w:t>九、响应文件递交地址及开标地址：</w:t>
      </w:r>
    </w:p>
    <w:p w14:paraId="2C2C33C0" w14:textId="77777777" w:rsidR="004F4DC8" w:rsidRDefault="004F4DC8" w:rsidP="004F4DC8">
      <w:pPr>
        <w:adjustRightInd w:val="0"/>
        <w:spacing w:line="360" w:lineRule="exact"/>
        <w:ind w:firstLineChars="200" w:firstLine="420"/>
        <w:rPr>
          <w:rFonts w:ascii="微软雅黑" w:eastAsia="微软雅黑" w:hAnsi="微软雅黑" w:hint="eastAsia"/>
          <w:kern w:val="0"/>
          <w:szCs w:val="21"/>
        </w:rPr>
      </w:pPr>
      <w:r>
        <w:rPr>
          <w:rFonts w:ascii="微软雅黑" w:eastAsia="微软雅黑" w:hAnsi="微软雅黑"/>
          <w:kern w:val="0"/>
          <w:szCs w:val="21"/>
        </w:rPr>
        <w:t>响应文件递交地址：</w:t>
      </w:r>
      <w:r>
        <w:rPr>
          <w:rFonts w:ascii="微软雅黑" w:eastAsia="微软雅黑" w:hAnsi="微软雅黑" w:hint="eastAsia"/>
          <w:color w:val="000000"/>
          <w:szCs w:val="21"/>
        </w:rPr>
        <w:t>浙江省安吉县昌硕街道昌硕东路1号（浙江安吉农村商业银行股份有限公司8楼会议室）。逾期送达或未密封的投标文件将不予受理。</w:t>
      </w:r>
    </w:p>
    <w:p w14:paraId="36CA0C71" w14:textId="77777777" w:rsidR="004F4DC8" w:rsidRDefault="004F4DC8" w:rsidP="004F4DC8">
      <w:pPr>
        <w:adjustRightInd w:val="0"/>
        <w:spacing w:line="360" w:lineRule="exact"/>
        <w:ind w:firstLineChars="200" w:firstLine="420"/>
        <w:rPr>
          <w:rFonts w:ascii="微软雅黑" w:eastAsia="微软雅黑" w:hAnsi="微软雅黑" w:cs="宋体" w:hint="eastAsia"/>
          <w:bCs/>
          <w:color w:val="000000"/>
          <w:kern w:val="0"/>
          <w:szCs w:val="21"/>
        </w:rPr>
      </w:pPr>
      <w:r>
        <w:rPr>
          <w:rFonts w:ascii="微软雅黑" w:eastAsia="微软雅黑" w:hAnsi="微软雅黑" w:cs="宋体" w:hint="eastAsia"/>
          <w:bCs/>
          <w:color w:val="000000"/>
          <w:kern w:val="0"/>
          <w:szCs w:val="21"/>
        </w:rPr>
        <w:t>开标地址：</w:t>
      </w:r>
      <w:r>
        <w:rPr>
          <w:rFonts w:ascii="微软雅黑" w:eastAsia="微软雅黑" w:hAnsi="微软雅黑" w:hint="eastAsia"/>
          <w:color w:val="000000"/>
          <w:szCs w:val="21"/>
        </w:rPr>
        <w:t>浙江省安吉县昌硕街道昌硕东路1号（浙江安吉农村商业银行股份有限公司8楼会议室）。</w:t>
      </w:r>
    </w:p>
    <w:p w14:paraId="004C0DAB" w14:textId="77777777" w:rsidR="004F4DC8" w:rsidRDefault="004F4DC8" w:rsidP="004F4DC8">
      <w:pPr>
        <w:pStyle w:val="CharCharCharCharCharChar1"/>
        <w:spacing w:after="0" w:line="380" w:lineRule="exact"/>
        <w:rPr>
          <w:rFonts w:ascii="微软雅黑" w:eastAsia="微软雅黑" w:hAnsi="微软雅黑" w:hint="eastAsia"/>
          <w:b/>
          <w:color w:val="000000"/>
          <w:sz w:val="21"/>
          <w:szCs w:val="21"/>
          <w:lang w:eastAsia="zh-CN"/>
        </w:rPr>
      </w:pPr>
      <w:r>
        <w:rPr>
          <w:rFonts w:ascii="微软雅黑" w:eastAsia="微软雅黑" w:hAnsi="微软雅黑" w:hint="eastAsia"/>
          <w:b/>
          <w:color w:val="000000"/>
          <w:sz w:val="21"/>
          <w:szCs w:val="21"/>
          <w:lang w:eastAsia="zh-CN"/>
        </w:rPr>
        <w:t>十、投标保证金：</w:t>
      </w:r>
    </w:p>
    <w:p w14:paraId="00B4F898" w14:textId="77777777" w:rsidR="004F4DC8" w:rsidRPr="00F94C77" w:rsidRDefault="004F4DC8" w:rsidP="004F4DC8">
      <w:pPr>
        <w:pStyle w:val="CharCharCharCharCharChar1"/>
        <w:spacing w:after="0" w:line="380" w:lineRule="exact"/>
        <w:rPr>
          <w:rFonts w:ascii="微软雅黑" w:eastAsia="微软雅黑" w:hAnsi="微软雅黑" w:hint="eastAsia"/>
          <w:b/>
          <w:color w:val="000000"/>
          <w:sz w:val="21"/>
          <w:szCs w:val="21"/>
          <w:lang w:eastAsia="zh-CN"/>
        </w:rPr>
      </w:pPr>
      <w:r w:rsidRPr="00F94C77">
        <w:rPr>
          <w:rFonts w:ascii="微软雅黑" w:eastAsia="微软雅黑" w:hAnsi="微软雅黑" w:cs="宋体" w:hint="eastAsia"/>
          <w:sz w:val="21"/>
          <w:szCs w:val="21"/>
          <w:lang w:eastAsia="zh-CN"/>
        </w:rPr>
        <w:t>本次投标保证金为人民币6000元。</w:t>
      </w:r>
      <w:r w:rsidRPr="00F94C77">
        <w:rPr>
          <w:rFonts w:ascii="微软雅黑" w:eastAsia="微软雅黑" w:hAnsi="微软雅黑" w:hint="eastAsia"/>
          <w:b/>
          <w:color w:val="000000"/>
          <w:sz w:val="21"/>
          <w:szCs w:val="21"/>
          <w:lang w:eastAsia="zh-CN"/>
        </w:rPr>
        <w:t>账户信息如下：</w:t>
      </w:r>
    </w:p>
    <w:p w14:paraId="39B19DC9" w14:textId="77777777" w:rsidR="004F4DC8" w:rsidRPr="00F94C77" w:rsidRDefault="004F4DC8" w:rsidP="004F4DC8">
      <w:pPr>
        <w:pStyle w:val="CharCharCharCharCharChar1"/>
        <w:spacing w:after="0" w:line="380" w:lineRule="exact"/>
        <w:ind w:firstLineChars="1050" w:firstLine="2205"/>
        <w:rPr>
          <w:rFonts w:ascii="微软雅黑" w:eastAsia="微软雅黑" w:hAnsi="微软雅黑" w:hint="eastAsia"/>
          <w:color w:val="000000"/>
          <w:sz w:val="21"/>
          <w:szCs w:val="21"/>
          <w:lang w:eastAsia="zh-CN"/>
        </w:rPr>
      </w:pPr>
      <w:r w:rsidRPr="00F94C77">
        <w:rPr>
          <w:rFonts w:ascii="微软雅黑" w:eastAsia="微软雅黑" w:hAnsi="微软雅黑" w:hint="eastAsia"/>
          <w:color w:val="000000"/>
          <w:sz w:val="21"/>
          <w:szCs w:val="21"/>
          <w:lang w:eastAsia="zh-CN"/>
        </w:rPr>
        <w:t>账户名称：安吉匠心工程咨询有限责任公司</w:t>
      </w:r>
    </w:p>
    <w:p w14:paraId="6DFF0391" w14:textId="77777777" w:rsidR="004F4DC8" w:rsidRPr="00F94C77" w:rsidRDefault="004F4DC8" w:rsidP="004F4DC8">
      <w:pPr>
        <w:pStyle w:val="CharCharCharCharCharChar1"/>
        <w:spacing w:after="0" w:line="380" w:lineRule="exact"/>
        <w:ind w:firstLineChars="1050" w:firstLine="2205"/>
        <w:rPr>
          <w:rFonts w:ascii="微软雅黑" w:eastAsia="微软雅黑" w:hAnsi="微软雅黑" w:hint="eastAsia"/>
          <w:color w:val="000000"/>
          <w:sz w:val="21"/>
          <w:szCs w:val="21"/>
          <w:lang w:eastAsia="zh-CN"/>
        </w:rPr>
      </w:pPr>
      <w:r w:rsidRPr="00F94C77">
        <w:rPr>
          <w:rFonts w:ascii="微软雅黑" w:eastAsia="微软雅黑" w:hAnsi="微软雅黑" w:hint="eastAsia"/>
          <w:color w:val="000000"/>
          <w:sz w:val="21"/>
          <w:szCs w:val="21"/>
          <w:lang w:eastAsia="zh-CN"/>
        </w:rPr>
        <w:t>开户银行：中国建设银行股份有限公司安吉支行营业部</w:t>
      </w:r>
    </w:p>
    <w:p w14:paraId="6B38C523" w14:textId="77777777" w:rsidR="004F4DC8" w:rsidRPr="00F94C77" w:rsidRDefault="004F4DC8" w:rsidP="004F4DC8">
      <w:pPr>
        <w:widowControl/>
        <w:spacing w:line="380" w:lineRule="exact"/>
        <w:ind w:firstLineChars="1050" w:firstLine="2205"/>
        <w:jc w:val="left"/>
        <w:rPr>
          <w:rFonts w:ascii="微软雅黑" w:eastAsia="微软雅黑" w:hAnsi="微软雅黑" w:cs="宋体" w:hint="eastAsia"/>
          <w:color w:val="FF0000"/>
          <w:kern w:val="0"/>
          <w:szCs w:val="21"/>
        </w:rPr>
      </w:pPr>
      <w:r w:rsidRPr="00F94C77">
        <w:rPr>
          <w:rFonts w:ascii="微软雅黑" w:eastAsia="微软雅黑" w:hAnsi="微软雅黑" w:hint="eastAsia"/>
          <w:color w:val="000000"/>
          <w:szCs w:val="21"/>
        </w:rPr>
        <w:t>帐    号：33050164712700000706</w:t>
      </w:r>
    </w:p>
    <w:p w14:paraId="7BEFCC78" w14:textId="77777777" w:rsidR="004F4DC8" w:rsidRDefault="004F4DC8" w:rsidP="004F4DC8">
      <w:pPr>
        <w:pStyle w:val="CharCharCharCharCharChar1"/>
        <w:spacing w:after="0" w:line="380" w:lineRule="exact"/>
        <w:rPr>
          <w:rFonts w:ascii="微软雅黑" w:eastAsia="微软雅黑" w:hAnsi="微软雅黑" w:hint="eastAsia"/>
          <w:b/>
          <w:color w:val="000000"/>
          <w:sz w:val="21"/>
          <w:szCs w:val="21"/>
          <w:lang w:eastAsia="zh-CN"/>
        </w:rPr>
      </w:pPr>
      <w:r>
        <w:rPr>
          <w:rFonts w:ascii="微软雅黑" w:eastAsia="微软雅黑" w:hAnsi="微软雅黑" w:hint="eastAsia"/>
          <w:b/>
          <w:color w:val="000000"/>
          <w:sz w:val="21"/>
          <w:szCs w:val="21"/>
          <w:lang w:eastAsia="zh-CN"/>
        </w:rPr>
        <w:t>十一、本次招标有关信息刊登在：</w:t>
      </w:r>
    </w:p>
    <w:p w14:paraId="39840211" w14:textId="77777777" w:rsidR="004F4DC8" w:rsidRDefault="004F4DC8" w:rsidP="004F4DC8">
      <w:pPr>
        <w:adjustRightInd w:val="0"/>
        <w:snapToGrid w:val="0"/>
        <w:spacing w:line="360" w:lineRule="exact"/>
        <w:ind w:firstLineChars="200" w:firstLine="420"/>
        <w:rPr>
          <w:rFonts w:ascii="微软雅黑" w:eastAsia="微软雅黑" w:hAnsi="微软雅黑" w:hint="eastAsia"/>
          <w:szCs w:val="21"/>
        </w:rPr>
      </w:pPr>
      <w:r>
        <w:rPr>
          <w:rFonts w:ascii="微软雅黑" w:eastAsia="微软雅黑" w:hAnsi="微软雅黑" w:hint="eastAsia"/>
          <w:szCs w:val="21"/>
        </w:rPr>
        <w:t>浙江安吉农村商业银行股份有限公司官网（</w:t>
      </w:r>
      <w:hyperlink r:id="rId6" w:history="1">
        <w:r>
          <w:rPr>
            <w:rStyle w:val="a6"/>
            <w:rFonts w:ascii="微软雅黑" w:eastAsia="微软雅黑" w:hAnsi="微软雅黑" w:hint="eastAsia"/>
            <w:szCs w:val="21"/>
          </w:rPr>
          <w:t>WWW.ajrcb.com</w:t>
        </w:r>
      </w:hyperlink>
      <w:r>
        <w:rPr>
          <w:rFonts w:ascii="微软雅黑" w:eastAsia="微软雅黑" w:hAnsi="微软雅黑" w:hint="eastAsia"/>
          <w:szCs w:val="21"/>
        </w:rPr>
        <w:t>）。</w:t>
      </w:r>
    </w:p>
    <w:p w14:paraId="1850245D" w14:textId="77777777" w:rsidR="004F4DC8" w:rsidRDefault="004F4DC8" w:rsidP="004F4DC8">
      <w:pPr>
        <w:snapToGrid w:val="0"/>
        <w:spacing w:line="380" w:lineRule="exact"/>
        <w:rPr>
          <w:rFonts w:ascii="微软雅黑" w:eastAsia="微软雅黑" w:hAnsi="微软雅黑" w:cs="宋体" w:hint="eastAsia"/>
          <w:b/>
          <w:color w:val="000000"/>
          <w:kern w:val="0"/>
          <w:szCs w:val="21"/>
        </w:rPr>
      </w:pPr>
      <w:r>
        <w:rPr>
          <w:rFonts w:ascii="微软雅黑" w:eastAsia="微软雅黑" w:hAnsi="微软雅黑" w:hint="eastAsia"/>
          <w:b/>
          <w:szCs w:val="21"/>
        </w:rPr>
        <w:t>十二、</w:t>
      </w:r>
      <w:r>
        <w:rPr>
          <w:rFonts w:ascii="微软雅黑" w:eastAsia="微软雅黑" w:hAnsi="微软雅黑" w:cs="宋体" w:hint="eastAsia"/>
          <w:b/>
          <w:color w:val="000000"/>
          <w:kern w:val="0"/>
          <w:szCs w:val="21"/>
        </w:rPr>
        <w:t>其他事项：</w:t>
      </w:r>
    </w:p>
    <w:p w14:paraId="558FC3A0" w14:textId="77777777" w:rsidR="004F4DC8" w:rsidRDefault="004F4DC8" w:rsidP="004F4DC8">
      <w:pPr>
        <w:snapToGrid w:val="0"/>
        <w:spacing w:line="380" w:lineRule="exact"/>
        <w:ind w:firstLineChars="200" w:firstLine="420"/>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1、</w:t>
      </w:r>
      <w:r>
        <w:rPr>
          <w:rFonts w:ascii="微软雅黑" w:eastAsia="微软雅黑" w:hAnsi="微软雅黑" w:hint="eastAsia"/>
          <w:color w:val="000000"/>
          <w:kern w:val="0"/>
          <w:szCs w:val="21"/>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w:t>
      </w:r>
      <w:proofErr w:type="gramStart"/>
      <w:r>
        <w:rPr>
          <w:rFonts w:ascii="微软雅黑" w:eastAsia="微软雅黑" w:hAnsi="微软雅黑" w:hint="eastAsia"/>
          <w:color w:val="000000"/>
          <w:kern w:val="0"/>
          <w:szCs w:val="21"/>
        </w:rPr>
        <w:t>作出</w:t>
      </w:r>
      <w:proofErr w:type="gramEnd"/>
      <w:r>
        <w:rPr>
          <w:rFonts w:ascii="微软雅黑" w:eastAsia="微软雅黑" w:hAnsi="微软雅黑" w:hint="eastAsia"/>
          <w:color w:val="000000"/>
          <w:kern w:val="0"/>
          <w:szCs w:val="21"/>
        </w:rPr>
        <w:t>答复的，可以在答复期满后十五个工作日内向相关采购监督管理部门投诉。</w:t>
      </w:r>
      <w:r>
        <w:rPr>
          <w:rFonts w:ascii="微软雅黑" w:eastAsia="微软雅黑" w:hAnsi="微软雅黑" w:cs="宋体" w:hint="eastAsia"/>
          <w:color w:val="000000"/>
          <w:kern w:val="0"/>
          <w:szCs w:val="21"/>
        </w:rPr>
        <w:t>招标采购单位将在规定的时间内统一进行澄清和答复，并通知所有认购招标文件的供应商。供应商未按规定要求提出的，则视同认可招标文件，但法律法规及规范性文件有明确规定的除外。质疑和投诉参照《政府采购质疑和投诉办法》（财政部令第94号）规定，范本在浙江政府采购网中“下载专区”内下载，质疑</w:t>
      </w:r>
      <w:proofErr w:type="gramStart"/>
      <w:r>
        <w:rPr>
          <w:rFonts w:ascii="微软雅黑" w:eastAsia="微软雅黑" w:hAnsi="微软雅黑" w:cs="宋体" w:hint="eastAsia"/>
          <w:color w:val="000000"/>
          <w:kern w:val="0"/>
          <w:szCs w:val="21"/>
        </w:rPr>
        <w:t>时供应</w:t>
      </w:r>
      <w:proofErr w:type="gramEnd"/>
      <w:r>
        <w:rPr>
          <w:rFonts w:ascii="微软雅黑" w:eastAsia="微软雅黑" w:hAnsi="微软雅黑" w:cs="宋体" w:hint="eastAsia"/>
          <w:color w:val="000000"/>
          <w:kern w:val="0"/>
          <w:szCs w:val="21"/>
        </w:rPr>
        <w:t>商需在法定质疑期内一次性提出针对同一采购环节的质疑。</w:t>
      </w:r>
    </w:p>
    <w:p w14:paraId="0750A1AD" w14:textId="77777777" w:rsidR="004F4DC8" w:rsidRDefault="004F4DC8" w:rsidP="004F4DC8">
      <w:pPr>
        <w:snapToGrid w:val="0"/>
        <w:spacing w:line="380" w:lineRule="exact"/>
        <w:ind w:firstLineChars="200" w:firstLine="420"/>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2、供应商认为采购过程、中标或者成交结果使自己的权益受到损害的，可以在知道或者应知其权益受到损害之日起7个工作日内，以书面形式向招标采购单位提出质疑。质疑供应商对招标采购单位的答复不满意或者招标采购单位未在规定的时间内</w:t>
      </w:r>
      <w:proofErr w:type="gramStart"/>
      <w:r>
        <w:rPr>
          <w:rFonts w:ascii="微软雅黑" w:eastAsia="微软雅黑" w:hAnsi="微软雅黑" w:cs="宋体" w:hint="eastAsia"/>
          <w:color w:val="000000"/>
          <w:kern w:val="0"/>
          <w:szCs w:val="21"/>
        </w:rPr>
        <w:t>作出</w:t>
      </w:r>
      <w:proofErr w:type="gramEnd"/>
      <w:r>
        <w:rPr>
          <w:rFonts w:ascii="微软雅黑" w:eastAsia="微软雅黑" w:hAnsi="微软雅黑" w:cs="宋体" w:hint="eastAsia"/>
          <w:color w:val="000000"/>
          <w:kern w:val="0"/>
          <w:szCs w:val="21"/>
        </w:rPr>
        <w:t>答复的，可以在答复期满后十五个工作日内向相关采购监督管理部门投诉。</w:t>
      </w:r>
    </w:p>
    <w:p w14:paraId="3B572770" w14:textId="77777777" w:rsidR="004F4DC8" w:rsidRDefault="004F4DC8" w:rsidP="004F4DC8">
      <w:pPr>
        <w:snapToGrid w:val="0"/>
        <w:spacing w:line="380" w:lineRule="exact"/>
        <w:ind w:firstLineChars="200" w:firstLine="420"/>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3、质疑联系人：孙颖，联系电话：0572-5210293。</w:t>
      </w:r>
    </w:p>
    <w:p w14:paraId="1990D95E" w14:textId="77777777" w:rsidR="004F4DC8" w:rsidRDefault="004F4DC8" w:rsidP="004F4DC8">
      <w:pPr>
        <w:snapToGrid w:val="0"/>
        <w:spacing w:line="380" w:lineRule="exact"/>
        <w:ind w:firstLineChars="200" w:firstLine="420"/>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 xml:space="preserve">4、购买招标文件时须提交以下文件资料（按次序纵向装订成册，所有复印件均需加盖公章），并满足本公告中对供应商的资格要求： </w:t>
      </w:r>
    </w:p>
    <w:p w14:paraId="64EFB148" w14:textId="77777777" w:rsidR="004F4DC8" w:rsidRDefault="004F4DC8" w:rsidP="004F4DC8">
      <w:pPr>
        <w:snapToGrid w:val="0"/>
        <w:spacing w:line="360" w:lineRule="exact"/>
        <w:ind w:firstLineChars="200" w:firstLine="420"/>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lastRenderedPageBreak/>
        <w:t>A、报名表；</w:t>
      </w:r>
    </w:p>
    <w:p w14:paraId="5A70F198" w14:textId="77777777" w:rsidR="004F4DC8" w:rsidRDefault="004F4DC8" w:rsidP="004F4DC8">
      <w:pPr>
        <w:snapToGrid w:val="0"/>
        <w:spacing w:line="360" w:lineRule="exact"/>
        <w:ind w:firstLineChars="200" w:firstLine="420"/>
        <w:rPr>
          <w:rFonts w:ascii="微软雅黑" w:eastAsia="微软雅黑" w:hAnsi="微软雅黑" w:hint="eastAsia"/>
          <w:szCs w:val="21"/>
        </w:rPr>
      </w:pPr>
      <w:r>
        <w:rPr>
          <w:rFonts w:ascii="微软雅黑" w:eastAsia="微软雅黑" w:hAnsi="微软雅黑" w:cs="宋体" w:hint="eastAsia"/>
          <w:kern w:val="0"/>
          <w:szCs w:val="21"/>
        </w:rPr>
        <w:t>B</w:t>
      </w:r>
      <w:r>
        <w:rPr>
          <w:rFonts w:ascii="微软雅黑" w:eastAsia="微软雅黑" w:hAnsi="微软雅黑" w:cs="宋体" w:hint="eastAsia"/>
          <w:color w:val="000000"/>
          <w:kern w:val="0"/>
          <w:szCs w:val="21"/>
        </w:rPr>
        <w:t>、有效的</w:t>
      </w:r>
      <w:r>
        <w:rPr>
          <w:rFonts w:ascii="微软雅黑" w:eastAsia="微软雅黑" w:hAnsi="微软雅黑"/>
          <w:szCs w:val="21"/>
        </w:rPr>
        <w:t>营业执照</w:t>
      </w:r>
      <w:r>
        <w:rPr>
          <w:rFonts w:ascii="微软雅黑" w:eastAsia="微软雅黑" w:hAnsi="微软雅黑" w:hint="eastAsia"/>
          <w:szCs w:val="21"/>
        </w:rPr>
        <w:t>三证合一或五证合一的副本</w:t>
      </w:r>
      <w:r>
        <w:rPr>
          <w:rFonts w:ascii="微软雅黑" w:eastAsia="微软雅黑" w:hAnsi="微软雅黑"/>
          <w:szCs w:val="21"/>
        </w:rPr>
        <w:t>复印件</w:t>
      </w:r>
      <w:r>
        <w:rPr>
          <w:rFonts w:ascii="微软雅黑" w:eastAsia="微软雅黑" w:hAnsi="微软雅黑" w:hint="eastAsia"/>
          <w:szCs w:val="21"/>
        </w:rPr>
        <w:t>一份；</w:t>
      </w:r>
    </w:p>
    <w:p w14:paraId="39F13746" w14:textId="77777777" w:rsidR="004F4DC8" w:rsidRDefault="004F4DC8" w:rsidP="004F4DC8">
      <w:pPr>
        <w:spacing w:line="360" w:lineRule="exact"/>
        <w:ind w:firstLineChars="200" w:firstLine="420"/>
        <w:rPr>
          <w:rFonts w:ascii="微软雅黑" w:eastAsia="微软雅黑" w:hAnsi="微软雅黑" w:hint="eastAsia"/>
          <w:color w:val="FF0000"/>
          <w:szCs w:val="21"/>
        </w:rPr>
      </w:pPr>
      <w:r>
        <w:rPr>
          <w:rFonts w:ascii="微软雅黑" w:eastAsia="微软雅黑" w:hAnsi="微软雅黑" w:hint="eastAsia"/>
          <w:szCs w:val="21"/>
        </w:rPr>
        <w:t>C、</w:t>
      </w:r>
      <w:r>
        <w:rPr>
          <w:rFonts w:ascii="微软雅黑" w:eastAsia="微软雅黑" w:hAnsi="微软雅黑" w:cs="宋体" w:hint="eastAsia"/>
          <w:color w:val="000000"/>
          <w:kern w:val="0"/>
          <w:szCs w:val="21"/>
        </w:rPr>
        <w:t>法定代表人身份证明书（原件），法定代表人授权书（原件）及联系方式；</w:t>
      </w:r>
    </w:p>
    <w:p w14:paraId="75E25736" w14:textId="77777777" w:rsidR="004F4DC8" w:rsidRDefault="004F4DC8" w:rsidP="004F4DC8">
      <w:pPr>
        <w:snapToGrid w:val="0"/>
        <w:spacing w:line="360" w:lineRule="exact"/>
        <w:ind w:firstLineChars="200" w:firstLine="420"/>
        <w:rPr>
          <w:rFonts w:ascii="微软雅黑" w:eastAsia="微软雅黑" w:hAnsi="微软雅黑" w:cs="宋体" w:hint="eastAsia"/>
          <w:kern w:val="0"/>
          <w:szCs w:val="21"/>
        </w:rPr>
      </w:pPr>
      <w:r>
        <w:rPr>
          <w:rFonts w:ascii="微软雅黑" w:eastAsia="微软雅黑" w:hAnsi="微软雅黑" w:cs="宋体" w:hint="eastAsia"/>
          <w:color w:val="000000"/>
          <w:kern w:val="0"/>
          <w:szCs w:val="21"/>
        </w:rPr>
        <w:t>D、</w:t>
      </w:r>
      <w:r>
        <w:rPr>
          <w:rFonts w:ascii="微软雅黑" w:eastAsia="微软雅黑" w:hAnsi="微软雅黑" w:cs="宋体" w:hint="eastAsia"/>
          <w:kern w:val="0"/>
          <w:szCs w:val="21"/>
        </w:rPr>
        <w:t>被授权人身份证复印件一份（原件备查）；</w:t>
      </w:r>
    </w:p>
    <w:p w14:paraId="0738AA35" w14:textId="77777777" w:rsidR="004F4DC8" w:rsidRDefault="004F4DC8" w:rsidP="004F4DC8">
      <w:pPr>
        <w:snapToGrid w:val="0"/>
        <w:spacing w:line="360" w:lineRule="exact"/>
        <w:ind w:firstLineChars="200" w:firstLine="420"/>
        <w:rPr>
          <w:rFonts w:ascii="微软雅黑" w:eastAsia="微软雅黑" w:hAnsi="微软雅黑" w:cs="宋体" w:hint="eastAsia"/>
          <w:kern w:val="0"/>
          <w:szCs w:val="21"/>
        </w:rPr>
      </w:pPr>
      <w:r>
        <w:rPr>
          <w:rFonts w:ascii="微软雅黑" w:eastAsia="微软雅黑" w:hAnsi="微软雅黑" w:cs="宋体" w:hint="eastAsia"/>
          <w:kern w:val="0"/>
          <w:szCs w:val="21"/>
        </w:rPr>
        <w:t>E、</w:t>
      </w:r>
      <w:r w:rsidRPr="00A8154F">
        <w:rPr>
          <w:rFonts w:ascii="微软雅黑" w:eastAsia="微软雅黑" w:hAnsi="微软雅黑" w:hint="eastAsia"/>
          <w:szCs w:val="21"/>
        </w:rPr>
        <w:t>安全技术防范行业资信等级证书二级以上（含二级）资质</w:t>
      </w:r>
      <w:r>
        <w:rPr>
          <w:rFonts w:ascii="微软雅黑" w:eastAsia="微软雅黑" w:hAnsi="微软雅黑" w:hint="eastAsia"/>
          <w:szCs w:val="21"/>
        </w:rPr>
        <w:t>复印件一份；</w:t>
      </w:r>
    </w:p>
    <w:p w14:paraId="23E662D6" w14:textId="77777777" w:rsidR="004F4DC8" w:rsidRDefault="004F4DC8" w:rsidP="004F4DC8">
      <w:pPr>
        <w:snapToGrid w:val="0"/>
        <w:spacing w:line="360" w:lineRule="exact"/>
        <w:ind w:rightChars="50" w:right="105" w:firstLineChars="200" w:firstLine="420"/>
        <w:rPr>
          <w:rFonts w:ascii="微软雅黑" w:eastAsia="微软雅黑" w:hAnsi="微软雅黑" w:hint="eastAsia"/>
          <w:szCs w:val="21"/>
        </w:rPr>
      </w:pPr>
      <w:r>
        <w:rPr>
          <w:rFonts w:ascii="微软雅黑" w:eastAsia="微软雅黑" w:hAnsi="微软雅黑" w:hint="eastAsia"/>
          <w:szCs w:val="21"/>
        </w:rPr>
        <w:t>5、本项目采用资格后审。</w:t>
      </w:r>
    </w:p>
    <w:p w14:paraId="586A6C54" w14:textId="77777777" w:rsidR="004F4DC8" w:rsidRDefault="004F4DC8" w:rsidP="004F4DC8">
      <w:pPr>
        <w:pStyle w:val="CharCharCharCharCharChar1"/>
        <w:spacing w:after="0" w:line="380" w:lineRule="exact"/>
        <w:rPr>
          <w:rFonts w:ascii="微软雅黑" w:eastAsia="微软雅黑" w:hAnsi="微软雅黑" w:cs="宋体" w:hint="eastAsia"/>
          <w:color w:val="000000"/>
          <w:szCs w:val="21"/>
          <w:lang w:eastAsia="zh-CN"/>
        </w:rPr>
      </w:pPr>
      <w:r>
        <w:rPr>
          <w:rFonts w:ascii="微软雅黑" w:eastAsia="微软雅黑" w:hAnsi="微软雅黑" w:hint="eastAsia"/>
          <w:b/>
          <w:color w:val="000000"/>
          <w:sz w:val="21"/>
          <w:szCs w:val="21"/>
          <w:lang w:eastAsia="zh-CN"/>
        </w:rPr>
        <w:t>十三、</w:t>
      </w:r>
      <w:r>
        <w:rPr>
          <w:rFonts w:ascii="微软雅黑" w:eastAsia="微软雅黑" w:hAnsi="微软雅黑" w:hint="eastAsia"/>
          <w:b/>
          <w:sz w:val="21"/>
          <w:szCs w:val="21"/>
          <w:lang w:eastAsia="zh-CN"/>
        </w:rPr>
        <w:t>招标代理费用：</w:t>
      </w:r>
    </w:p>
    <w:p w14:paraId="05CAC263" w14:textId="77777777" w:rsidR="004F4DC8" w:rsidRDefault="004F4DC8" w:rsidP="004F4DC8">
      <w:pPr>
        <w:pStyle w:val="CharCharCharCharCharChar1"/>
        <w:spacing w:after="0" w:line="380" w:lineRule="exact"/>
        <w:ind w:firstLineChars="200" w:firstLine="420"/>
        <w:rPr>
          <w:rFonts w:ascii="微软雅黑" w:eastAsia="微软雅黑" w:hAnsi="微软雅黑" w:hint="eastAsia"/>
          <w:b/>
          <w:sz w:val="21"/>
          <w:szCs w:val="21"/>
          <w:lang w:eastAsia="zh-CN"/>
        </w:rPr>
      </w:pPr>
      <w:r>
        <w:rPr>
          <w:rFonts w:ascii="微软雅黑" w:eastAsia="微软雅黑" w:hAnsi="微软雅黑" w:hint="eastAsia"/>
          <w:sz w:val="21"/>
          <w:szCs w:val="21"/>
          <w:lang w:eastAsia="zh-CN"/>
        </w:rPr>
        <w:t>本项目招标代理费用由中标人支付。</w:t>
      </w:r>
    </w:p>
    <w:p w14:paraId="4E900AB5" w14:textId="77777777" w:rsidR="004F4DC8" w:rsidRDefault="004F4DC8" w:rsidP="004F4DC8">
      <w:pPr>
        <w:pStyle w:val="CharCharCharCharCharChar1"/>
        <w:spacing w:after="0" w:line="380" w:lineRule="exact"/>
        <w:rPr>
          <w:rFonts w:ascii="微软雅黑" w:eastAsia="微软雅黑" w:hAnsi="微软雅黑" w:hint="eastAsia"/>
          <w:szCs w:val="21"/>
          <w:lang w:eastAsia="zh-CN"/>
        </w:rPr>
      </w:pPr>
      <w:r>
        <w:rPr>
          <w:rFonts w:ascii="微软雅黑" w:eastAsia="微软雅黑" w:hAnsi="微软雅黑" w:hint="eastAsia"/>
          <w:b/>
          <w:sz w:val="21"/>
          <w:szCs w:val="21"/>
          <w:lang w:eastAsia="zh-CN"/>
        </w:rPr>
        <w:t>十四、投标注意事项</w:t>
      </w:r>
    </w:p>
    <w:p w14:paraId="06F7AB2F" w14:textId="77777777" w:rsidR="004F4DC8" w:rsidRDefault="004F4DC8" w:rsidP="004F4DC8">
      <w:pPr>
        <w:spacing w:line="380" w:lineRule="exact"/>
        <w:ind w:firstLineChars="200" w:firstLine="420"/>
        <w:rPr>
          <w:rFonts w:ascii="微软雅黑" w:eastAsia="微软雅黑" w:hAnsi="微软雅黑" w:hint="eastAsia"/>
          <w:szCs w:val="21"/>
        </w:rPr>
      </w:pPr>
      <w:r>
        <w:rPr>
          <w:rFonts w:ascii="微软雅黑" w:eastAsia="微软雅黑" w:hAnsi="微软雅黑" w:hint="eastAsia"/>
          <w:szCs w:val="21"/>
        </w:rPr>
        <w:t>投标人应当派法定代表人或授权代表出席开标会议（授权代表应当是投标人的在职正式职工，并携带身份证、授权委托书等有效证明出席）。</w:t>
      </w:r>
    </w:p>
    <w:p w14:paraId="666ECCFD" w14:textId="77777777" w:rsidR="004F4DC8" w:rsidRDefault="004F4DC8" w:rsidP="004F4DC8">
      <w:pPr>
        <w:pStyle w:val="CharCharCharCharCharChar1"/>
        <w:spacing w:after="0" w:line="380" w:lineRule="exact"/>
        <w:rPr>
          <w:rFonts w:ascii="微软雅黑" w:eastAsia="微软雅黑" w:hAnsi="微软雅黑" w:hint="eastAsia"/>
          <w:b/>
          <w:color w:val="000000"/>
          <w:sz w:val="21"/>
          <w:szCs w:val="21"/>
          <w:lang w:eastAsia="zh-CN"/>
        </w:rPr>
      </w:pPr>
      <w:r>
        <w:rPr>
          <w:rFonts w:ascii="微软雅黑" w:eastAsia="微软雅黑" w:hAnsi="微软雅黑" w:hint="eastAsia"/>
          <w:b/>
          <w:color w:val="000000"/>
          <w:sz w:val="21"/>
          <w:szCs w:val="21"/>
          <w:lang w:eastAsia="zh-CN"/>
        </w:rPr>
        <w:t>十五、</w:t>
      </w:r>
      <w:r>
        <w:rPr>
          <w:rFonts w:ascii="微软雅黑" w:eastAsia="微软雅黑" w:hAnsi="微软雅黑" w:hint="eastAsia"/>
          <w:b/>
          <w:bCs/>
          <w:szCs w:val="21"/>
          <w:lang w:eastAsia="zh-CN"/>
        </w:rPr>
        <w:t>采购人、采购监管机构的名称、地址和联系方式。</w:t>
      </w:r>
    </w:p>
    <w:bookmarkEnd w:id="0"/>
    <w:p w14:paraId="43BAF87A" w14:textId="77777777" w:rsidR="004F4DC8" w:rsidRDefault="004F4DC8" w:rsidP="004F4DC8">
      <w:pPr>
        <w:snapToGrid w:val="0"/>
        <w:spacing w:line="380" w:lineRule="exact"/>
        <w:ind w:firstLineChars="200" w:firstLine="420"/>
        <w:rPr>
          <w:rFonts w:ascii="微软雅黑" w:eastAsia="微软雅黑" w:hAnsi="微软雅黑" w:cs="宋体" w:hint="eastAsia"/>
          <w:kern w:val="0"/>
          <w:szCs w:val="21"/>
        </w:rPr>
      </w:pPr>
      <w:r>
        <w:rPr>
          <w:rFonts w:ascii="微软雅黑" w:eastAsia="微软雅黑" w:hAnsi="微软雅黑" w:cs="宋体" w:hint="eastAsia"/>
          <w:kern w:val="0"/>
          <w:szCs w:val="21"/>
        </w:rPr>
        <w:t>1、采购人：浙江安吉农村商业银行股份有限公司</w:t>
      </w:r>
    </w:p>
    <w:p w14:paraId="76DB2FBE" w14:textId="77777777" w:rsidR="004F4DC8" w:rsidRDefault="004F4DC8" w:rsidP="004F4DC8">
      <w:pPr>
        <w:snapToGrid w:val="0"/>
        <w:spacing w:line="380" w:lineRule="exact"/>
        <w:ind w:firstLineChars="200" w:firstLine="420"/>
        <w:rPr>
          <w:rFonts w:ascii="微软雅黑" w:eastAsia="微软雅黑" w:hAnsi="微软雅黑" w:cs="宋体" w:hint="eastAsia"/>
          <w:kern w:val="0"/>
          <w:szCs w:val="21"/>
        </w:rPr>
      </w:pPr>
      <w:r>
        <w:rPr>
          <w:rFonts w:ascii="微软雅黑" w:eastAsia="微软雅黑" w:hAnsi="微软雅黑" w:cs="宋体" w:hint="eastAsia"/>
          <w:kern w:val="0"/>
          <w:szCs w:val="21"/>
        </w:rPr>
        <w:t>联系人：高公后         联系电话：13567229923</w:t>
      </w:r>
    </w:p>
    <w:p w14:paraId="51C37A8B" w14:textId="77777777" w:rsidR="004F4DC8" w:rsidRDefault="004F4DC8" w:rsidP="004F4DC8">
      <w:pPr>
        <w:snapToGrid w:val="0"/>
        <w:spacing w:line="380" w:lineRule="exact"/>
        <w:ind w:firstLineChars="200" w:firstLine="420"/>
        <w:rPr>
          <w:rFonts w:ascii="微软雅黑" w:eastAsia="微软雅黑" w:hAnsi="微软雅黑" w:cs="宋体" w:hint="eastAsia"/>
          <w:kern w:val="0"/>
          <w:szCs w:val="21"/>
        </w:rPr>
      </w:pPr>
      <w:r>
        <w:rPr>
          <w:rFonts w:ascii="微软雅黑" w:eastAsia="微软雅黑" w:hAnsi="微软雅黑" w:cs="宋体" w:hint="eastAsia"/>
          <w:kern w:val="0"/>
          <w:szCs w:val="21"/>
        </w:rPr>
        <w:t>地址：</w:t>
      </w:r>
      <w:r>
        <w:rPr>
          <w:rFonts w:ascii="微软雅黑" w:eastAsia="微软雅黑" w:hAnsi="微软雅黑" w:hint="eastAsia"/>
          <w:szCs w:val="21"/>
        </w:rPr>
        <w:t>浙江省安吉县昌硕街道昌硕东路1号（浙江安吉农村商业银行股份有限公司14楼）</w:t>
      </w:r>
    </w:p>
    <w:p w14:paraId="5340FD56" w14:textId="77777777" w:rsidR="004F4DC8" w:rsidRDefault="004F4DC8" w:rsidP="004F4DC8">
      <w:pPr>
        <w:adjustRightInd w:val="0"/>
        <w:snapToGrid w:val="0"/>
        <w:spacing w:line="400" w:lineRule="exact"/>
        <w:ind w:firstLine="420"/>
        <w:rPr>
          <w:rFonts w:ascii="微软雅黑" w:eastAsia="微软雅黑" w:hAnsi="微软雅黑" w:hint="eastAsia"/>
          <w:szCs w:val="21"/>
        </w:rPr>
      </w:pPr>
      <w:r>
        <w:rPr>
          <w:rFonts w:ascii="微软雅黑" w:eastAsia="微软雅黑" w:hAnsi="微软雅黑" w:hint="eastAsia"/>
          <w:bCs/>
          <w:szCs w:val="21"/>
        </w:rPr>
        <w:t>2、采购代理机构：</w:t>
      </w:r>
      <w:r>
        <w:rPr>
          <w:rFonts w:ascii="微软雅黑" w:eastAsia="微软雅黑" w:hAnsi="微软雅黑" w:hint="eastAsia"/>
          <w:szCs w:val="21"/>
        </w:rPr>
        <w:t>安吉匠心工程咨询有限责任公司</w:t>
      </w:r>
    </w:p>
    <w:p w14:paraId="7F43BA15" w14:textId="77777777" w:rsidR="004F4DC8" w:rsidRDefault="004F4DC8" w:rsidP="004F4DC8">
      <w:pPr>
        <w:snapToGrid w:val="0"/>
        <w:spacing w:line="360" w:lineRule="exact"/>
        <w:ind w:firstLineChars="200" w:firstLine="420"/>
        <w:rPr>
          <w:rFonts w:ascii="微软雅黑" w:eastAsia="微软雅黑" w:hAnsi="微软雅黑" w:cs="宋体" w:hint="eastAsia"/>
          <w:kern w:val="0"/>
          <w:szCs w:val="21"/>
        </w:rPr>
      </w:pPr>
      <w:r>
        <w:rPr>
          <w:rFonts w:ascii="微软雅黑" w:eastAsia="微软雅黑" w:hAnsi="微软雅黑" w:cs="宋体" w:hint="eastAsia"/>
          <w:kern w:val="0"/>
          <w:szCs w:val="21"/>
        </w:rPr>
        <w:t>联系人：俞志昂/周鑫顺           联系电话：0572-5210322     0572-5210271</w:t>
      </w:r>
    </w:p>
    <w:p w14:paraId="6446C2C5" w14:textId="77777777" w:rsidR="004F4DC8" w:rsidRDefault="004F4DC8" w:rsidP="004F4DC8">
      <w:pPr>
        <w:snapToGrid w:val="0"/>
        <w:spacing w:line="360" w:lineRule="exact"/>
        <w:ind w:firstLineChars="200" w:firstLine="420"/>
        <w:rPr>
          <w:rFonts w:ascii="微软雅黑" w:eastAsia="微软雅黑" w:hAnsi="微软雅黑" w:cs="宋体" w:hint="eastAsia"/>
          <w:kern w:val="0"/>
          <w:szCs w:val="21"/>
        </w:rPr>
      </w:pPr>
      <w:r>
        <w:rPr>
          <w:rFonts w:ascii="微软雅黑" w:eastAsia="微软雅黑" w:hAnsi="微软雅黑" w:cs="宋体" w:hint="eastAsia"/>
          <w:kern w:val="0"/>
          <w:szCs w:val="21"/>
        </w:rPr>
        <w:t>地址：</w:t>
      </w:r>
      <w:r>
        <w:rPr>
          <w:rFonts w:ascii="微软雅黑" w:eastAsia="微软雅黑" w:hAnsi="微软雅黑" w:hint="eastAsia"/>
          <w:szCs w:val="21"/>
        </w:rPr>
        <w:t>浙江省安吉县昌硕</w:t>
      </w:r>
      <w:proofErr w:type="gramStart"/>
      <w:r>
        <w:rPr>
          <w:rFonts w:ascii="微软雅黑" w:eastAsia="微软雅黑" w:hAnsi="微软雅黑" w:hint="eastAsia"/>
          <w:szCs w:val="21"/>
        </w:rPr>
        <w:t>街道天</w:t>
      </w:r>
      <w:proofErr w:type="gramEnd"/>
      <w:r>
        <w:rPr>
          <w:rFonts w:ascii="微软雅黑" w:eastAsia="微软雅黑" w:hAnsi="微软雅黑" w:hint="eastAsia"/>
          <w:szCs w:val="21"/>
        </w:rPr>
        <w:t>目中路531号</w:t>
      </w:r>
    </w:p>
    <w:p w14:paraId="09AAE53F" w14:textId="77777777" w:rsidR="004F4DC8" w:rsidRDefault="004F4DC8" w:rsidP="004F4DC8">
      <w:pPr>
        <w:spacing w:line="400" w:lineRule="exact"/>
        <w:ind w:firstLineChars="200" w:firstLine="420"/>
        <w:rPr>
          <w:rFonts w:ascii="微软雅黑" w:eastAsia="微软雅黑" w:hAnsi="微软雅黑" w:hint="eastAsia"/>
          <w:szCs w:val="21"/>
        </w:rPr>
      </w:pPr>
      <w:r>
        <w:rPr>
          <w:rFonts w:ascii="微软雅黑" w:eastAsia="微软雅黑" w:hAnsi="微软雅黑" w:cs="宋体" w:hint="eastAsia"/>
          <w:kern w:val="0"/>
          <w:szCs w:val="21"/>
        </w:rPr>
        <w:t>3、采购监管及投诉受理部门：</w:t>
      </w:r>
      <w:r>
        <w:rPr>
          <w:rFonts w:ascii="微软雅黑" w:eastAsia="微软雅黑" w:hAnsi="微软雅黑" w:hint="eastAsia"/>
          <w:szCs w:val="21"/>
        </w:rPr>
        <w:t>浙江安吉农村商业银行股份有限公司纪检监察室</w:t>
      </w:r>
    </w:p>
    <w:p w14:paraId="7C296804" w14:textId="77777777" w:rsidR="004F4DC8" w:rsidRDefault="004F4DC8" w:rsidP="004F4DC8">
      <w:pPr>
        <w:spacing w:line="400" w:lineRule="exact"/>
        <w:ind w:firstLineChars="200" w:firstLine="420"/>
        <w:rPr>
          <w:rFonts w:ascii="微软雅黑" w:eastAsia="微软雅黑" w:hAnsi="微软雅黑" w:hint="eastAsia"/>
          <w:szCs w:val="21"/>
        </w:rPr>
      </w:pPr>
      <w:r>
        <w:rPr>
          <w:rFonts w:ascii="微软雅黑" w:eastAsia="微软雅黑" w:hAnsi="微软雅黑" w:hint="eastAsia"/>
          <w:szCs w:val="21"/>
        </w:rPr>
        <w:t>联系电话：0572-5038028</w:t>
      </w:r>
    </w:p>
    <w:p w14:paraId="5B886241" w14:textId="77777777" w:rsidR="004F4DC8" w:rsidRDefault="004F4DC8" w:rsidP="004F4DC8">
      <w:pPr>
        <w:spacing w:line="400" w:lineRule="exact"/>
        <w:ind w:firstLineChars="200" w:firstLine="420"/>
        <w:rPr>
          <w:rFonts w:ascii="微软雅黑" w:eastAsia="微软雅黑" w:hAnsi="微软雅黑" w:hint="eastAsia"/>
          <w:szCs w:val="21"/>
        </w:rPr>
      </w:pPr>
      <w:r>
        <w:rPr>
          <w:rFonts w:ascii="微软雅黑" w:eastAsia="微软雅黑" w:hAnsi="微软雅黑" w:cs="宋体" w:hint="eastAsia"/>
          <w:kern w:val="0"/>
          <w:szCs w:val="21"/>
        </w:rPr>
        <w:t>地址：</w:t>
      </w:r>
      <w:r>
        <w:rPr>
          <w:rFonts w:ascii="微软雅黑" w:eastAsia="微软雅黑" w:hAnsi="微软雅黑" w:hint="eastAsia"/>
          <w:szCs w:val="21"/>
        </w:rPr>
        <w:t>浙江省安吉县昌硕街道昌硕东路1号</w:t>
      </w:r>
    </w:p>
    <w:p w14:paraId="1A2E3ABF" w14:textId="77777777" w:rsidR="004F4DC8" w:rsidRDefault="004F4DC8" w:rsidP="004F4DC8">
      <w:pPr>
        <w:snapToGrid w:val="0"/>
        <w:spacing w:line="360" w:lineRule="exact"/>
        <w:ind w:firstLineChars="200" w:firstLine="420"/>
        <w:rPr>
          <w:rFonts w:ascii="微软雅黑" w:eastAsia="微软雅黑" w:hAnsi="微软雅黑" w:cs="宋体" w:hint="eastAsia"/>
          <w:color w:val="000000"/>
          <w:szCs w:val="21"/>
        </w:rPr>
      </w:pPr>
    </w:p>
    <w:p w14:paraId="7A9070C6" w14:textId="77777777" w:rsidR="004F4DC8" w:rsidRDefault="004F4DC8" w:rsidP="004F4DC8">
      <w:pPr>
        <w:pStyle w:val="CharCharCharCharCharChar1"/>
        <w:spacing w:after="0" w:line="380" w:lineRule="exact"/>
        <w:jc w:val="right"/>
        <w:rPr>
          <w:rFonts w:ascii="微软雅黑" w:eastAsia="微软雅黑" w:hAnsi="微软雅黑" w:cs="宋体" w:hint="eastAsia"/>
          <w:color w:val="000000"/>
          <w:szCs w:val="21"/>
          <w:lang w:eastAsia="zh-CN"/>
        </w:rPr>
      </w:pPr>
    </w:p>
    <w:p w14:paraId="12434F66" w14:textId="77777777" w:rsidR="004F4DC8" w:rsidRDefault="004F4DC8" w:rsidP="004F4DC8">
      <w:pPr>
        <w:pStyle w:val="CharCharCharCharCharChar1"/>
        <w:spacing w:after="0" w:line="380" w:lineRule="exact"/>
        <w:jc w:val="right"/>
        <w:rPr>
          <w:rFonts w:ascii="微软雅黑" w:eastAsia="微软雅黑" w:hAnsi="微软雅黑" w:cs="宋体" w:hint="eastAsia"/>
          <w:color w:val="000000"/>
          <w:szCs w:val="21"/>
          <w:lang w:eastAsia="zh-CN"/>
        </w:rPr>
      </w:pPr>
    </w:p>
    <w:p w14:paraId="3B49AC16" w14:textId="77777777" w:rsidR="004F4DC8" w:rsidRDefault="004F4DC8" w:rsidP="004F4DC8">
      <w:pPr>
        <w:pStyle w:val="CharCharCharCharCharChar1"/>
        <w:spacing w:after="0" w:line="380" w:lineRule="exact"/>
        <w:jc w:val="right"/>
        <w:rPr>
          <w:rFonts w:ascii="微软雅黑" w:eastAsia="微软雅黑" w:hAnsi="微软雅黑" w:cs="宋体" w:hint="eastAsia"/>
          <w:color w:val="000000"/>
          <w:szCs w:val="21"/>
          <w:lang w:eastAsia="zh-CN"/>
        </w:rPr>
      </w:pPr>
      <w:r>
        <w:rPr>
          <w:rFonts w:ascii="微软雅黑" w:eastAsia="微软雅黑" w:hAnsi="微软雅黑" w:cs="宋体" w:hint="eastAsia"/>
          <w:color w:val="000000"/>
          <w:szCs w:val="21"/>
          <w:lang w:eastAsia="zh-CN"/>
        </w:rPr>
        <w:t>浙江安吉农村商业银行股份有限公司</w:t>
      </w:r>
    </w:p>
    <w:p w14:paraId="145B8C08" w14:textId="77777777" w:rsidR="004F4DC8" w:rsidRDefault="004F4DC8" w:rsidP="004F4DC8">
      <w:pPr>
        <w:pStyle w:val="CharCharCharCharCharChar1"/>
        <w:spacing w:after="0" w:line="380" w:lineRule="exact"/>
        <w:jc w:val="right"/>
        <w:rPr>
          <w:rFonts w:ascii="微软雅黑" w:eastAsia="微软雅黑" w:hAnsi="微软雅黑" w:hint="eastAsia"/>
          <w:color w:val="000000"/>
          <w:sz w:val="21"/>
          <w:szCs w:val="21"/>
          <w:lang w:eastAsia="zh-CN"/>
        </w:rPr>
      </w:pPr>
      <w:r>
        <w:rPr>
          <w:rFonts w:ascii="微软雅黑" w:eastAsia="微软雅黑" w:hAnsi="微软雅黑" w:hint="eastAsia"/>
          <w:color w:val="000000"/>
          <w:sz w:val="21"/>
          <w:szCs w:val="21"/>
          <w:lang w:eastAsia="zh-CN"/>
        </w:rPr>
        <w:t>安吉匠心工程咨询有限责任公司</w:t>
      </w:r>
    </w:p>
    <w:p w14:paraId="1717BFB0" w14:textId="77777777" w:rsidR="004F4DC8" w:rsidRDefault="004F4DC8" w:rsidP="004F4DC8">
      <w:pPr>
        <w:pStyle w:val="CharCharCharCharCharChar1"/>
        <w:spacing w:after="0" w:line="380" w:lineRule="exact"/>
        <w:jc w:val="right"/>
        <w:rPr>
          <w:rFonts w:ascii="微软雅黑" w:eastAsia="微软雅黑" w:hAnsi="微软雅黑" w:hint="eastAsia"/>
          <w:color w:val="000000"/>
          <w:sz w:val="21"/>
          <w:szCs w:val="21"/>
          <w:lang w:eastAsia="zh-CN"/>
        </w:rPr>
      </w:pPr>
      <w:r>
        <w:rPr>
          <w:rFonts w:ascii="微软雅黑" w:eastAsia="微软雅黑" w:hAnsi="微软雅黑"/>
          <w:color w:val="000000"/>
          <w:sz w:val="21"/>
          <w:szCs w:val="21"/>
          <w:lang w:eastAsia="zh-CN"/>
        </w:rPr>
        <w:t>20</w:t>
      </w:r>
      <w:r>
        <w:rPr>
          <w:rFonts w:ascii="微软雅黑" w:eastAsia="微软雅黑" w:hAnsi="微软雅黑" w:hint="eastAsia"/>
          <w:color w:val="000000"/>
          <w:sz w:val="21"/>
          <w:szCs w:val="21"/>
          <w:lang w:eastAsia="zh-CN"/>
        </w:rPr>
        <w:t>25</w:t>
      </w:r>
      <w:r>
        <w:rPr>
          <w:rFonts w:ascii="微软雅黑" w:eastAsia="微软雅黑" w:hAnsi="微软雅黑"/>
          <w:color w:val="000000"/>
          <w:sz w:val="21"/>
          <w:szCs w:val="21"/>
          <w:lang w:eastAsia="zh-CN"/>
        </w:rPr>
        <w:t>年</w:t>
      </w:r>
      <w:r>
        <w:rPr>
          <w:rFonts w:ascii="微软雅黑" w:eastAsia="微软雅黑" w:hAnsi="微软雅黑" w:hint="eastAsia"/>
          <w:color w:val="000000"/>
          <w:sz w:val="21"/>
          <w:szCs w:val="21"/>
          <w:lang w:eastAsia="zh-CN"/>
        </w:rPr>
        <w:t>11月24日</w:t>
      </w:r>
    </w:p>
    <w:p w14:paraId="05217FEF" w14:textId="77777777" w:rsidR="00E04C03" w:rsidRDefault="00E04C03"/>
    <w:sectPr w:rsidR="00E04C03" w:rsidSect="004F4DC8">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90A68" w14:textId="77777777" w:rsidR="0013463E" w:rsidRDefault="0013463E" w:rsidP="00393900">
      <w:r>
        <w:separator/>
      </w:r>
    </w:p>
  </w:endnote>
  <w:endnote w:type="continuationSeparator" w:id="0">
    <w:p w14:paraId="177A56FB" w14:textId="77777777" w:rsidR="0013463E" w:rsidRDefault="0013463E" w:rsidP="0039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7670" w14:textId="77777777" w:rsidR="0013463E" w:rsidRDefault="0013463E" w:rsidP="00393900">
      <w:r>
        <w:separator/>
      </w:r>
    </w:p>
  </w:footnote>
  <w:footnote w:type="continuationSeparator" w:id="0">
    <w:p w14:paraId="2B847D16" w14:textId="77777777" w:rsidR="0013463E" w:rsidRDefault="0013463E" w:rsidP="00393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4DC8"/>
    <w:rsid w:val="0013463E"/>
    <w:rsid w:val="001E6701"/>
    <w:rsid w:val="00393900"/>
    <w:rsid w:val="003D41A9"/>
    <w:rsid w:val="004C6545"/>
    <w:rsid w:val="004F4DC8"/>
    <w:rsid w:val="0062594E"/>
    <w:rsid w:val="00E0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D723C"/>
  <w15:docId w15:val="{E3806466-51D0-4F06-B9B5-2A2B4ED2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D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4F4DC8"/>
    <w:pPr>
      <w:tabs>
        <w:tab w:val="left" w:pos="1200"/>
      </w:tabs>
      <w:spacing w:beforeLines="50" w:afterLines="50" w:line="400" w:lineRule="exact"/>
      <w:ind w:left="780" w:hanging="360"/>
    </w:pPr>
    <w:rPr>
      <w:rFonts w:ascii="宋体" w:hAnsi="Courier New"/>
      <w:sz w:val="24"/>
      <w:szCs w:val="20"/>
    </w:rPr>
  </w:style>
  <w:style w:type="character" w:customStyle="1" w:styleId="a4">
    <w:name w:val="纯文本 字符"/>
    <w:basedOn w:val="a0"/>
    <w:link w:val="a3"/>
    <w:qFormat/>
    <w:rsid w:val="004F4DC8"/>
    <w:rPr>
      <w:rFonts w:ascii="宋体" w:eastAsia="宋体" w:hAnsi="Courier New" w:cs="Times New Roman"/>
      <w:sz w:val="24"/>
      <w:szCs w:val="20"/>
    </w:rPr>
  </w:style>
  <w:style w:type="paragraph" w:styleId="a5">
    <w:name w:val="Normal (Web)"/>
    <w:basedOn w:val="a"/>
    <w:uiPriority w:val="99"/>
    <w:qFormat/>
    <w:rsid w:val="004F4DC8"/>
    <w:pPr>
      <w:widowControl/>
      <w:spacing w:before="100" w:beforeAutospacing="1" w:after="100" w:afterAutospacing="1"/>
      <w:jc w:val="left"/>
    </w:pPr>
    <w:rPr>
      <w:rFonts w:ascii="宋体" w:hAnsi="宋体"/>
      <w:color w:val="000000"/>
      <w:kern w:val="0"/>
      <w:sz w:val="24"/>
    </w:rPr>
  </w:style>
  <w:style w:type="character" w:styleId="a6">
    <w:name w:val="Hyperlink"/>
    <w:uiPriority w:val="99"/>
    <w:qFormat/>
    <w:rsid w:val="004F4DC8"/>
    <w:rPr>
      <w:rFonts w:cs="Times New Roman"/>
      <w:color w:val="0000FF"/>
      <w:u w:val="single"/>
    </w:rPr>
  </w:style>
  <w:style w:type="paragraph" w:customStyle="1" w:styleId="CharCharCharCharCharChar1">
    <w:name w:val="Char Char Char Char Char Char1"/>
    <w:basedOn w:val="a"/>
    <w:uiPriority w:val="99"/>
    <w:qFormat/>
    <w:rsid w:val="004F4DC8"/>
    <w:pPr>
      <w:widowControl/>
      <w:spacing w:after="160" w:line="240" w:lineRule="exact"/>
      <w:jc w:val="left"/>
    </w:pPr>
    <w:rPr>
      <w:rFonts w:ascii="Verdana" w:hAnsi="Verdana"/>
      <w:kern w:val="0"/>
      <w:sz w:val="20"/>
      <w:szCs w:val="20"/>
      <w:lang w:eastAsia="en-US"/>
    </w:rPr>
  </w:style>
  <w:style w:type="paragraph" w:styleId="a7">
    <w:name w:val="header"/>
    <w:basedOn w:val="a"/>
    <w:link w:val="a8"/>
    <w:uiPriority w:val="99"/>
    <w:unhideWhenUsed/>
    <w:rsid w:val="00393900"/>
    <w:pPr>
      <w:tabs>
        <w:tab w:val="center" w:pos="4153"/>
        <w:tab w:val="right" w:pos="8306"/>
      </w:tabs>
      <w:snapToGrid w:val="0"/>
      <w:jc w:val="center"/>
    </w:pPr>
    <w:rPr>
      <w:sz w:val="18"/>
      <w:szCs w:val="18"/>
    </w:rPr>
  </w:style>
  <w:style w:type="character" w:customStyle="1" w:styleId="a8">
    <w:name w:val="页眉 字符"/>
    <w:basedOn w:val="a0"/>
    <w:link w:val="a7"/>
    <w:uiPriority w:val="99"/>
    <w:rsid w:val="00393900"/>
    <w:rPr>
      <w:rFonts w:ascii="Times New Roman" w:eastAsia="宋体" w:hAnsi="Times New Roman" w:cs="Times New Roman"/>
      <w:sz w:val="18"/>
      <w:szCs w:val="18"/>
    </w:rPr>
  </w:style>
  <w:style w:type="paragraph" w:styleId="a9">
    <w:name w:val="footer"/>
    <w:basedOn w:val="a"/>
    <w:link w:val="aa"/>
    <w:uiPriority w:val="99"/>
    <w:unhideWhenUsed/>
    <w:rsid w:val="00393900"/>
    <w:pPr>
      <w:tabs>
        <w:tab w:val="center" w:pos="4153"/>
        <w:tab w:val="right" w:pos="8306"/>
      </w:tabs>
      <w:snapToGrid w:val="0"/>
      <w:jc w:val="left"/>
    </w:pPr>
    <w:rPr>
      <w:sz w:val="18"/>
      <w:szCs w:val="18"/>
    </w:rPr>
  </w:style>
  <w:style w:type="character" w:customStyle="1" w:styleId="aa">
    <w:name w:val="页脚 字符"/>
    <w:basedOn w:val="a0"/>
    <w:link w:val="a9"/>
    <w:uiPriority w:val="99"/>
    <w:rsid w:val="0039390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jrcb.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454235655@qq.com</cp:lastModifiedBy>
  <cp:revision>3</cp:revision>
  <dcterms:created xsi:type="dcterms:W3CDTF">2025-11-21T08:40:00Z</dcterms:created>
  <dcterms:modified xsi:type="dcterms:W3CDTF">2025-11-24T00:57:00Z</dcterms:modified>
</cp:coreProperties>
</file>