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A2C1" w14:textId="77777777" w:rsidR="00215522" w:rsidRDefault="00215522" w:rsidP="00215522">
      <w:pPr>
        <w:pStyle w:val="CharCharCharCharCharChar1"/>
        <w:spacing w:after="0" w:line="560" w:lineRule="exact"/>
        <w:jc w:val="center"/>
        <w:outlineLvl w:val="0"/>
        <w:rPr>
          <w:rFonts w:ascii="仿宋" w:eastAsia="仿宋" w:hAnsi="仿宋" w:cs="仿宋"/>
          <w:b/>
          <w:sz w:val="32"/>
          <w:szCs w:val="32"/>
          <w:lang w:eastAsia="zh-CN"/>
        </w:rPr>
      </w:pPr>
      <w:bookmarkStart w:id="0" w:name="_Toc31299"/>
      <w:bookmarkStart w:id="1" w:name="_Toc26295"/>
      <w:r w:rsidRPr="00215522">
        <w:rPr>
          <w:rFonts w:ascii="仿宋" w:eastAsia="仿宋" w:hAnsi="仿宋" w:cs="仿宋" w:hint="eastAsia"/>
          <w:b/>
          <w:sz w:val="32"/>
          <w:szCs w:val="32"/>
          <w:lang w:eastAsia="zh-CN"/>
        </w:rPr>
        <w:t>浙江安吉农村商业银行股份有限公司上墅支行营业网点</w:t>
      </w:r>
    </w:p>
    <w:p w14:paraId="413ACAE3" w14:textId="0382DF92" w:rsidR="00DD4A1F" w:rsidRDefault="00215522" w:rsidP="00215522">
      <w:pPr>
        <w:pStyle w:val="CharCharCharCharCharChar1"/>
        <w:spacing w:after="0" w:line="560" w:lineRule="exact"/>
        <w:jc w:val="center"/>
        <w:outlineLvl w:val="0"/>
        <w:rPr>
          <w:rFonts w:ascii="仿宋" w:eastAsia="仿宋" w:hAnsi="仿宋" w:cs="仿宋"/>
          <w:b/>
          <w:sz w:val="32"/>
          <w:szCs w:val="32"/>
          <w:lang w:eastAsia="zh-CN"/>
        </w:rPr>
      </w:pPr>
      <w:proofErr w:type="gramStart"/>
      <w:r w:rsidRPr="00215522">
        <w:rPr>
          <w:rFonts w:ascii="仿宋" w:eastAsia="仿宋" w:hAnsi="仿宋" w:cs="仿宋" w:hint="eastAsia"/>
          <w:b/>
          <w:sz w:val="32"/>
          <w:szCs w:val="32"/>
          <w:lang w:eastAsia="zh-CN"/>
        </w:rPr>
        <w:t>原拆原建</w:t>
      </w:r>
      <w:proofErr w:type="gramEnd"/>
      <w:r w:rsidRPr="00215522">
        <w:rPr>
          <w:rFonts w:ascii="仿宋" w:eastAsia="仿宋" w:hAnsi="仿宋" w:cs="仿宋" w:hint="eastAsia"/>
          <w:b/>
          <w:sz w:val="32"/>
          <w:szCs w:val="32"/>
          <w:lang w:eastAsia="zh-CN"/>
        </w:rPr>
        <w:t>项目</w:t>
      </w:r>
      <w:r w:rsidR="00000000">
        <w:rPr>
          <w:rFonts w:ascii="仿宋" w:eastAsia="仿宋" w:hAnsi="仿宋" w:cs="仿宋" w:hint="eastAsia"/>
          <w:b/>
          <w:sz w:val="32"/>
          <w:szCs w:val="32"/>
          <w:lang w:eastAsia="zh-CN"/>
        </w:rPr>
        <w:t>公开招标采购公告</w:t>
      </w:r>
      <w:bookmarkEnd w:id="0"/>
      <w:bookmarkEnd w:id="1"/>
    </w:p>
    <w:p w14:paraId="4825031D" w14:textId="77777777" w:rsidR="00215522" w:rsidRDefault="00215522" w:rsidP="00215522">
      <w:pPr>
        <w:pStyle w:val="CharCharCharCharCharChar1"/>
        <w:spacing w:after="0" w:line="560" w:lineRule="exact"/>
        <w:jc w:val="center"/>
        <w:outlineLvl w:val="0"/>
        <w:rPr>
          <w:rFonts w:ascii="仿宋" w:eastAsia="仿宋" w:hAnsi="仿宋" w:cs="仿宋" w:hint="eastAsia"/>
          <w:b/>
          <w:sz w:val="32"/>
          <w:szCs w:val="32"/>
          <w:lang w:eastAsia="zh-CN"/>
        </w:rPr>
      </w:pPr>
    </w:p>
    <w:p w14:paraId="6C249C3D" w14:textId="77777777" w:rsidR="00DD4A1F" w:rsidRDefault="00000000" w:rsidP="00215522">
      <w:pPr>
        <w:pStyle w:val="CharCharCharCharCharChar1"/>
        <w:spacing w:after="0" w:line="560" w:lineRule="exact"/>
        <w:ind w:firstLineChars="200" w:firstLine="562"/>
        <w:rPr>
          <w:rFonts w:ascii="仿宋" w:eastAsia="仿宋" w:hAnsi="仿宋" w:cs="仿宋" w:hint="eastAsia"/>
          <w:sz w:val="28"/>
          <w:szCs w:val="28"/>
          <w:lang w:eastAsia="zh-CN"/>
        </w:rPr>
      </w:pPr>
      <w:bookmarkStart w:id="2" w:name="OLE_LINK4"/>
      <w:r>
        <w:rPr>
          <w:rFonts w:ascii="仿宋" w:eastAsia="仿宋" w:hAnsi="仿宋" w:cs="仿宋" w:hint="eastAsia"/>
          <w:b/>
          <w:bCs/>
          <w:sz w:val="28"/>
          <w:szCs w:val="28"/>
          <w:u w:val="single"/>
          <w:lang w:eastAsia="zh-CN"/>
        </w:rPr>
        <w:t>湖州江南工程管理有限公司</w:t>
      </w:r>
      <w:r>
        <w:rPr>
          <w:rFonts w:ascii="仿宋" w:eastAsia="仿宋" w:hAnsi="仿宋" w:cs="仿宋" w:hint="eastAsia"/>
          <w:sz w:val="28"/>
          <w:szCs w:val="28"/>
          <w:lang w:eastAsia="zh-CN"/>
        </w:rPr>
        <w:t>受</w:t>
      </w:r>
      <w:r>
        <w:rPr>
          <w:rFonts w:ascii="仿宋" w:eastAsia="仿宋" w:hAnsi="仿宋" w:cs="仿宋" w:hint="eastAsia"/>
          <w:b/>
          <w:bCs/>
          <w:sz w:val="28"/>
          <w:szCs w:val="28"/>
          <w:u w:val="single"/>
          <w:lang w:eastAsia="zh-CN"/>
        </w:rPr>
        <w:t>浙江安吉农村商业银行股份有限公司</w:t>
      </w:r>
      <w:r>
        <w:rPr>
          <w:rFonts w:ascii="仿宋" w:eastAsia="仿宋" w:hAnsi="仿宋" w:cs="仿宋" w:hint="eastAsia"/>
          <w:sz w:val="28"/>
          <w:szCs w:val="28"/>
          <w:lang w:eastAsia="zh-CN"/>
        </w:rPr>
        <w:t>的委托，就《</w:t>
      </w:r>
      <w:r>
        <w:rPr>
          <w:rFonts w:ascii="仿宋" w:eastAsia="仿宋" w:hAnsi="仿宋" w:cs="仿宋" w:hint="eastAsia"/>
          <w:b/>
          <w:bCs/>
          <w:sz w:val="28"/>
          <w:szCs w:val="28"/>
          <w:lang w:eastAsia="zh-CN"/>
        </w:rPr>
        <w:t>浙江安吉农村商业银行股份有限公司上墅支行营业网点原拆原建项目</w:t>
      </w:r>
      <w:r>
        <w:rPr>
          <w:rFonts w:ascii="仿宋" w:eastAsia="仿宋" w:hAnsi="仿宋" w:cs="仿宋" w:hint="eastAsia"/>
          <w:sz w:val="28"/>
          <w:szCs w:val="28"/>
          <w:lang w:eastAsia="zh-CN"/>
        </w:rPr>
        <w:t>》进行公开招标采购，欢迎国内合格的供应商前来参加投标。</w:t>
      </w:r>
    </w:p>
    <w:p w14:paraId="1FCE346A"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bookmarkStart w:id="3" w:name="_Toc19304"/>
      <w:r>
        <w:rPr>
          <w:rFonts w:ascii="仿宋" w:eastAsia="仿宋" w:hAnsi="仿宋" w:cs="仿宋" w:hint="eastAsia"/>
          <w:b/>
          <w:sz w:val="28"/>
          <w:szCs w:val="28"/>
          <w:lang w:eastAsia="zh-CN"/>
        </w:rPr>
        <w:t>一、项目编号</w:t>
      </w:r>
      <w:r>
        <w:rPr>
          <w:rFonts w:ascii="仿宋" w:eastAsia="仿宋" w:hAnsi="仿宋" w:cs="仿宋" w:hint="eastAsia"/>
          <w:sz w:val="28"/>
          <w:szCs w:val="28"/>
          <w:lang w:eastAsia="zh-CN"/>
        </w:rPr>
        <w:t>：</w:t>
      </w:r>
      <w:bookmarkEnd w:id="3"/>
      <w:r>
        <w:rPr>
          <w:rFonts w:ascii="仿宋" w:eastAsia="仿宋" w:hAnsi="仿宋" w:cs="仿宋" w:hint="eastAsia"/>
          <w:sz w:val="28"/>
          <w:szCs w:val="28"/>
          <w:lang w:eastAsia="zh-CN"/>
        </w:rPr>
        <w:t>AJNSHDZCG-2026-</w:t>
      </w:r>
      <w:r>
        <w:rPr>
          <w:rFonts w:ascii="仿宋" w:eastAsia="仿宋" w:hAnsi="仿宋" w:cs="仿宋"/>
          <w:sz w:val="28"/>
          <w:szCs w:val="28"/>
          <w:lang w:eastAsia="zh-CN"/>
        </w:rPr>
        <w:t>01</w:t>
      </w:r>
      <w:r>
        <w:rPr>
          <w:rFonts w:ascii="仿宋" w:eastAsia="仿宋" w:hAnsi="仿宋" w:cs="仿宋" w:hint="eastAsia"/>
          <w:sz w:val="28"/>
          <w:szCs w:val="28"/>
          <w:lang w:eastAsia="zh-CN"/>
        </w:rPr>
        <w:t xml:space="preserve"> </w:t>
      </w:r>
    </w:p>
    <w:p w14:paraId="279B59FC"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bookmarkStart w:id="4" w:name="_Toc19963"/>
      <w:r>
        <w:rPr>
          <w:rFonts w:ascii="仿宋" w:eastAsia="仿宋" w:hAnsi="仿宋" w:cs="仿宋" w:hint="eastAsia"/>
          <w:b/>
          <w:sz w:val="28"/>
          <w:szCs w:val="28"/>
          <w:lang w:eastAsia="zh-CN"/>
        </w:rPr>
        <w:t>二、项目名称：</w:t>
      </w:r>
      <w:bookmarkStart w:id="5" w:name="_Toc20334"/>
      <w:bookmarkEnd w:id="4"/>
      <w:r>
        <w:rPr>
          <w:rFonts w:ascii="仿宋" w:eastAsia="仿宋" w:hAnsi="仿宋" w:cs="仿宋" w:hint="eastAsia"/>
          <w:sz w:val="28"/>
          <w:szCs w:val="28"/>
          <w:lang w:eastAsia="zh-CN"/>
        </w:rPr>
        <w:t>浙江安吉农村商业银行股份有限公司上墅支行营业</w:t>
      </w:r>
      <w:proofErr w:type="gramStart"/>
      <w:r>
        <w:rPr>
          <w:rFonts w:ascii="仿宋" w:eastAsia="仿宋" w:hAnsi="仿宋" w:cs="仿宋" w:hint="eastAsia"/>
          <w:sz w:val="28"/>
          <w:szCs w:val="28"/>
          <w:lang w:eastAsia="zh-CN"/>
        </w:rPr>
        <w:t>网点原拆原建</w:t>
      </w:r>
      <w:proofErr w:type="gramEnd"/>
      <w:r>
        <w:rPr>
          <w:rFonts w:ascii="仿宋" w:eastAsia="仿宋" w:hAnsi="仿宋" w:cs="仿宋" w:hint="eastAsia"/>
          <w:sz w:val="28"/>
          <w:szCs w:val="28"/>
          <w:lang w:eastAsia="zh-CN"/>
        </w:rPr>
        <w:t>项目</w:t>
      </w:r>
    </w:p>
    <w:p w14:paraId="45484EBA"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r>
        <w:rPr>
          <w:rFonts w:ascii="仿宋" w:eastAsia="仿宋" w:hAnsi="仿宋" w:cs="仿宋" w:hint="eastAsia"/>
          <w:b/>
          <w:sz w:val="28"/>
          <w:szCs w:val="28"/>
          <w:lang w:eastAsia="zh-CN"/>
        </w:rPr>
        <w:t>三、采购组织类型</w:t>
      </w:r>
      <w:r>
        <w:rPr>
          <w:rFonts w:ascii="仿宋" w:eastAsia="仿宋" w:hAnsi="仿宋" w:cs="仿宋" w:hint="eastAsia"/>
          <w:sz w:val="28"/>
          <w:szCs w:val="28"/>
          <w:lang w:eastAsia="zh-CN"/>
        </w:rPr>
        <w:t>：自行采购委托代理（非政府采购项目）</w:t>
      </w:r>
      <w:bookmarkEnd w:id="5"/>
    </w:p>
    <w:p w14:paraId="65E5BA63"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bookmarkStart w:id="6" w:name="_Toc11775"/>
      <w:r>
        <w:rPr>
          <w:rFonts w:ascii="仿宋" w:eastAsia="仿宋" w:hAnsi="仿宋" w:cs="仿宋" w:hint="eastAsia"/>
          <w:b/>
          <w:sz w:val="28"/>
          <w:szCs w:val="28"/>
          <w:lang w:eastAsia="zh-CN"/>
        </w:rPr>
        <w:t>四、采购方式</w:t>
      </w:r>
      <w:r>
        <w:rPr>
          <w:rFonts w:ascii="仿宋" w:eastAsia="仿宋" w:hAnsi="仿宋" w:cs="仿宋" w:hint="eastAsia"/>
          <w:sz w:val="28"/>
          <w:szCs w:val="28"/>
          <w:lang w:eastAsia="zh-CN"/>
        </w:rPr>
        <w:t>：公开招标</w:t>
      </w:r>
      <w:bookmarkEnd w:id="6"/>
    </w:p>
    <w:p w14:paraId="53F2D027"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bookmarkStart w:id="7" w:name="_Toc11841"/>
      <w:r>
        <w:rPr>
          <w:rFonts w:ascii="仿宋" w:eastAsia="仿宋" w:hAnsi="仿宋" w:cs="仿宋" w:hint="eastAsia"/>
          <w:b/>
          <w:sz w:val="28"/>
          <w:szCs w:val="28"/>
          <w:lang w:eastAsia="zh-CN"/>
        </w:rPr>
        <w:t>五</w:t>
      </w:r>
      <w:r>
        <w:rPr>
          <w:rFonts w:ascii="仿宋" w:eastAsia="仿宋" w:hAnsi="仿宋" w:cs="仿宋" w:hint="eastAsia"/>
          <w:sz w:val="28"/>
          <w:szCs w:val="28"/>
          <w:lang w:eastAsia="zh-CN"/>
        </w:rPr>
        <w:t>、</w:t>
      </w:r>
      <w:r>
        <w:rPr>
          <w:rFonts w:ascii="仿宋" w:eastAsia="仿宋" w:hAnsi="仿宋" w:cs="仿宋" w:hint="eastAsia"/>
          <w:b/>
          <w:sz w:val="28"/>
          <w:szCs w:val="28"/>
          <w:lang w:eastAsia="zh-CN"/>
        </w:rPr>
        <w:t>采购内容及数量：</w:t>
      </w:r>
      <w:bookmarkEnd w:id="7"/>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26"/>
        <w:gridCol w:w="3374"/>
        <w:gridCol w:w="908"/>
        <w:gridCol w:w="2149"/>
      </w:tblGrid>
      <w:tr w:rsidR="00DD4A1F" w14:paraId="724A5DED" w14:textId="77777777">
        <w:trPr>
          <w:trHeight w:val="532"/>
          <w:jc w:val="center"/>
        </w:trPr>
        <w:tc>
          <w:tcPr>
            <w:tcW w:w="720" w:type="dxa"/>
            <w:vAlign w:val="center"/>
          </w:tcPr>
          <w:p w14:paraId="2D367B7F" w14:textId="77777777" w:rsidR="00DD4A1F" w:rsidRDefault="00000000">
            <w:pPr>
              <w:pStyle w:val="a4"/>
              <w:snapToGrid w:val="0"/>
              <w:spacing w:before="0" w:beforeAutospacing="0" w:after="0" w:afterAutospacing="0" w:line="360" w:lineRule="exact"/>
              <w:jc w:val="center"/>
              <w:rPr>
                <w:rFonts w:ascii="仿宋" w:eastAsia="仿宋" w:hAnsi="仿宋" w:cs="仿宋" w:hint="eastAsia"/>
                <w:sz w:val="28"/>
                <w:szCs w:val="28"/>
              </w:rPr>
            </w:pPr>
            <w:r>
              <w:rPr>
                <w:rFonts w:ascii="仿宋" w:eastAsia="仿宋" w:hAnsi="仿宋" w:cs="仿宋" w:hint="eastAsia"/>
                <w:sz w:val="28"/>
                <w:szCs w:val="28"/>
              </w:rPr>
              <w:t>序号</w:t>
            </w:r>
          </w:p>
        </w:tc>
        <w:tc>
          <w:tcPr>
            <w:tcW w:w="2726" w:type="dxa"/>
            <w:vAlign w:val="center"/>
          </w:tcPr>
          <w:p w14:paraId="4213C77C" w14:textId="77777777" w:rsidR="00DD4A1F" w:rsidRDefault="00000000">
            <w:pPr>
              <w:pStyle w:val="a4"/>
              <w:snapToGrid w:val="0"/>
              <w:spacing w:before="0" w:beforeAutospacing="0" w:after="0" w:afterAutospacing="0" w:line="360" w:lineRule="exact"/>
              <w:jc w:val="center"/>
              <w:rPr>
                <w:rFonts w:ascii="仿宋" w:eastAsia="仿宋" w:hAnsi="仿宋" w:cs="仿宋" w:hint="eastAsia"/>
                <w:sz w:val="28"/>
                <w:szCs w:val="28"/>
              </w:rPr>
            </w:pPr>
            <w:r>
              <w:rPr>
                <w:rFonts w:ascii="仿宋" w:eastAsia="仿宋" w:hAnsi="仿宋" w:cs="仿宋" w:hint="eastAsia"/>
                <w:sz w:val="28"/>
                <w:szCs w:val="28"/>
              </w:rPr>
              <w:t>项目名称</w:t>
            </w:r>
          </w:p>
        </w:tc>
        <w:tc>
          <w:tcPr>
            <w:tcW w:w="3374" w:type="dxa"/>
            <w:vAlign w:val="center"/>
          </w:tcPr>
          <w:p w14:paraId="65E1A176" w14:textId="77777777" w:rsidR="00DD4A1F" w:rsidRDefault="00000000">
            <w:pPr>
              <w:pStyle w:val="a4"/>
              <w:snapToGrid w:val="0"/>
              <w:spacing w:before="0" w:beforeAutospacing="0" w:after="0" w:afterAutospacing="0" w:line="360" w:lineRule="exact"/>
              <w:jc w:val="center"/>
              <w:rPr>
                <w:rFonts w:ascii="仿宋" w:eastAsia="仿宋" w:hAnsi="仿宋" w:cs="仿宋" w:hint="eastAsia"/>
                <w:sz w:val="28"/>
                <w:szCs w:val="28"/>
              </w:rPr>
            </w:pPr>
            <w:r>
              <w:rPr>
                <w:rFonts w:ascii="仿宋" w:eastAsia="仿宋" w:hAnsi="仿宋" w:cs="仿宋" w:hint="eastAsia"/>
                <w:sz w:val="28"/>
                <w:szCs w:val="28"/>
              </w:rPr>
              <w:t>工作范围简述</w:t>
            </w:r>
          </w:p>
        </w:tc>
        <w:tc>
          <w:tcPr>
            <w:tcW w:w="908" w:type="dxa"/>
            <w:vAlign w:val="center"/>
          </w:tcPr>
          <w:p w14:paraId="4B11DDF4" w14:textId="77777777" w:rsidR="00DD4A1F" w:rsidRDefault="00000000">
            <w:pPr>
              <w:snapToGrid w:val="0"/>
              <w:spacing w:line="360" w:lineRule="exact"/>
              <w:jc w:val="center"/>
              <w:rPr>
                <w:rFonts w:ascii="仿宋" w:eastAsia="仿宋" w:hAnsi="仿宋" w:cs="仿宋" w:hint="eastAsia"/>
                <w:sz w:val="28"/>
                <w:szCs w:val="28"/>
              </w:rPr>
            </w:pPr>
            <w:r>
              <w:rPr>
                <w:rFonts w:ascii="仿宋" w:eastAsia="仿宋" w:hAnsi="仿宋" w:cs="仿宋" w:hint="eastAsia"/>
                <w:sz w:val="28"/>
                <w:szCs w:val="28"/>
              </w:rPr>
              <w:t>数量</w:t>
            </w:r>
          </w:p>
        </w:tc>
        <w:tc>
          <w:tcPr>
            <w:tcW w:w="2149" w:type="dxa"/>
            <w:vAlign w:val="center"/>
          </w:tcPr>
          <w:p w14:paraId="14BB275F" w14:textId="77777777" w:rsidR="00DD4A1F" w:rsidRDefault="00000000">
            <w:pPr>
              <w:snapToGrid w:val="0"/>
              <w:spacing w:line="360" w:lineRule="exact"/>
              <w:jc w:val="center"/>
              <w:rPr>
                <w:rFonts w:ascii="仿宋" w:eastAsia="仿宋" w:hAnsi="仿宋" w:cs="仿宋" w:hint="eastAsia"/>
                <w:sz w:val="28"/>
                <w:szCs w:val="28"/>
              </w:rPr>
            </w:pPr>
            <w:r>
              <w:rPr>
                <w:rFonts w:ascii="仿宋" w:eastAsia="仿宋" w:hAnsi="仿宋" w:cs="仿宋" w:hint="eastAsia"/>
                <w:sz w:val="28"/>
                <w:szCs w:val="28"/>
              </w:rPr>
              <w:t>预算价</w:t>
            </w:r>
          </w:p>
        </w:tc>
      </w:tr>
      <w:tr w:rsidR="00DD4A1F" w14:paraId="63B46A08" w14:textId="77777777">
        <w:trPr>
          <w:trHeight w:val="1904"/>
          <w:jc w:val="center"/>
        </w:trPr>
        <w:tc>
          <w:tcPr>
            <w:tcW w:w="720" w:type="dxa"/>
            <w:vAlign w:val="center"/>
          </w:tcPr>
          <w:p w14:paraId="7F3FA726" w14:textId="77777777" w:rsidR="00DD4A1F" w:rsidRDefault="00000000">
            <w:pPr>
              <w:pStyle w:val="a4"/>
              <w:snapToGrid w:val="0"/>
              <w:spacing w:before="0" w:beforeAutospacing="0" w:after="0" w:afterAutospacing="0" w:line="360" w:lineRule="exact"/>
              <w:jc w:val="center"/>
              <w:rPr>
                <w:rFonts w:ascii="仿宋" w:eastAsia="仿宋" w:hAnsi="仿宋" w:cs="仿宋" w:hint="eastAsia"/>
                <w:sz w:val="28"/>
                <w:szCs w:val="28"/>
              </w:rPr>
            </w:pPr>
            <w:r>
              <w:rPr>
                <w:rFonts w:ascii="仿宋" w:eastAsia="仿宋" w:hAnsi="仿宋" w:cs="仿宋" w:hint="eastAsia"/>
                <w:sz w:val="28"/>
                <w:szCs w:val="28"/>
              </w:rPr>
              <w:t>1</w:t>
            </w:r>
          </w:p>
        </w:tc>
        <w:tc>
          <w:tcPr>
            <w:tcW w:w="2726" w:type="dxa"/>
            <w:vAlign w:val="center"/>
          </w:tcPr>
          <w:p w14:paraId="7D29FF57" w14:textId="77777777" w:rsidR="00DD4A1F" w:rsidRDefault="00000000">
            <w:pPr>
              <w:snapToGrid w:val="0"/>
              <w:spacing w:line="360" w:lineRule="exact"/>
              <w:jc w:val="left"/>
              <w:rPr>
                <w:rFonts w:ascii="仿宋" w:eastAsia="仿宋" w:hAnsi="仿宋" w:cs="仿宋" w:hint="eastAsia"/>
                <w:kern w:val="0"/>
                <w:sz w:val="28"/>
                <w:szCs w:val="28"/>
              </w:rPr>
            </w:pPr>
            <w:r>
              <w:rPr>
                <w:rFonts w:ascii="仿宋" w:eastAsia="仿宋" w:hAnsi="仿宋" w:cs="仿宋" w:hint="eastAsia"/>
                <w:kern w:val="0"/>
                <w:sz w:val="28"/>
                <w:szCs w:val="28"/>
              </w:rPr>
              <w:t>浙江安吉农村商业银行股份有限公司上墅支行营业</w:t>
            </w:r>
            <w:proofErr w:type="gramStart"/>
            <w:r>
              <w:rPr>
                <w:rFonts w:ascii="仿宋" w:eastAsia="仿宋" w:hAnsi="仿宋" w:cs="仿宋" w:hint="eastAsia"/>
                <w:kern w:val="0"/>
                <w:sz w:val="28"/>
                <w:szCs w:val="28"/>
              </w:rPr>
              <w:t>网点原拆原建</w:t>
            </w:r>
            <w:proofErr w:type="gramEnd"/>
            <w:r>
              <w:rPr>
                <w:rFonts w:ascii="仿宋" w:eastAsia="仿宋" w:hAnsi="仿宋" w:cs="仿宋" w:hint="eastAsia"/>
                <w:kern w:val="0"/>
                <w:sz w:val="28"/>
                <w:szCs w:val="28"/>
              </w:rPr>
              <w:t>项目</w:t>
            </w:r>
          </w:p>
        </w:tc>
        <w:tc>
          <w:tcPr>
            <w:tcW w:w="3374" w:type="dxa"/>
            <w:vAlign w:val="center"/>
          </w:tcPr>
          <w:p w14:paraId="3906EF6B" w14:textId="77777777" w:rsidR="00DD4A1F" w:rsidRDefault="00000000">
            <w:pPr>
              <w:snapToGrid w:val="0"/>
              <w:spacing w:line="360" w:lineRule="exact"/>
              <w:jc w:val="left"/>
              <w:rPr>
                <w:rFonts w:ascii="仿宋" w:eastAsia="仿宋" w:hAnsi="仿宋" w:cs="仿宋" w:hint="eastAsia"/>
                <w:sz w:val="28"/>
                <w:szCs w:val="28"/>
              </w:rPr>
            </w:pPr>
            <w:r>
              <w:rPr>
                <w:rFonts w:ascii="仿宋" w:eastAsia="仿宋" w:hAnsi="仿宋" w:cs="仿宋" w:hint="eastAsia"/>
                <w:sz w:val="28"/>
                <w:szCs w:val="28"/>
              </w:rPr>
              <w:t>本项目为新建混凝土框架结构，总建筑面积1696.2㎡，地下面积132㎡，地上面积1564.2㎡，含部分市政建设</w:t>
            </w:r>
          </w:p>
        </w:tc>
        <w:tc>
          <w:tcPr>
            <w:tcW w:w="908" w:type="dxa"/>
            <w:vAlign w:val="center"/>
          </w:tcPr>
          <w:p w14:paraId="30FA942A" w14:textId="77777777" w:rsidR="00DD4A1F" w:rsidRDefault="00000000">
            <w:pPr>
              <w:pStyle w:val="a4"/>
              <w:snapToGrid w:val="0"/>
              <w:spacing w:before="0" w:beforeAutospacing="0" w:after="0" w:afterAutospacing="0" w:line="360" w:lineRule="exact"/>
              <w:jc w:val="center"/>
              <w:rPr>
                <w:rFonts w:ascii="仿宋" w:eastAsia="仿宋" w:hAnsi="仿宋" w:cs="仿宋" w:hint="eastAsia"/>
                <w:sz w:val="28"/>
                <w:szCs w:val="28"/>
              </w:rPr>
            </w:pPr>
            <w:r>
              <w:rPr>
                <w:rFonts w:ascii="仿宋" w:eastAsia="仿宋" w:hAnsi="仿宋" w:cs="仿宋" w:hint="eastAsia"/>
                <w:sz w:val="28"/>
                <w:szCs w:val="28"/>
              </w:rPr>
              <w:t>1项</w:t>
            </w:r>
          </w:p>
        </w:tc>
        <w:tc>
          <w:tcPr>
            <w:tcW w:w="2149" w:type="dxa"/>
            <w:vAlign w:val="center"/>
          </w:tcPr>
          <w:p w14:paraId="421B67E5" w14:textId="77777777" w:rsidR="00DD4A1F" w:rsidRDefault="00000000">
            <w:pPr>
              <w:spacing w:line="360" w:lineRule="exact"/>
              <w:jc w:val="center"/>
              <w:rPr>
                <w:rFonts w:ascii="仿宋" w:eastAsia="仿宋" w:hAnsi="仿宋" w:cs="仿宋" w:hint="eastAsia"/>
                <w:sz w:val="28"/>
                <w:szCs w:val="24"/>
              </w:rPr>
            </w:pPr>
            <w:r>
              <w:rPr>
                <w:rFonts w:ascii="仿宋" w:eastAsia="仿宋" w:hAnsi="仿宋" w:cs="仿宋" w:hint="eastAsia"/>
                <w:sz w:val="28"/>
                <w:szCs w:val="28"/>
              </w:rPr>
              <w:t xml:space="preserve"> 594.4918万元</w:t>
            </w:r>
          </w:p>
        </w:tc>
      </w:tr>
      <w:tr w:rsidR="00DD4A1F" w14:paraId="278B4DF3" w14:textId="77777777">
        <w:trPr>
          <w:trHeight w:val="612"/>
          <w:jc w:val="center"/>
        </w:trPr>
        <w:tc>
          <w:tcPr>
            <w:tcW w:w="720" w:type="dxa"/>
            <w:vAlign w:val="center"/>
          </w:tcPr>
          <w:p w14:paraId="45171656" w14:textId="77777777" w:rsidR="00DD4A1F" w:rsidRDefault="00000000">
            <w:pPr>
              <w:pStyle w:val="a3"/>
              <w:tabs>
                <w:tab w:val="left" w:pos="1200"/>
              </w:tabs>
              <w:snapToGrid w:val="0"/>
              <w:spacing w:line="360" w:lineRule="exact"/>
              <w:jc w:val="both"/>
              <w:rPr>
                <w:rFonts w:ascii="仿宋" w:eastAsia="仿宋" w:hAnsi="仿宋" w:cs="仿宋" w:hint="eastAsia"/>
                <w:sz w:val="28"/>
                <w:szCs w:val="28"/>
              </w:rPr>
            </w:pPr>
            <w:r>
              <w:rPr>
                <w:rFonts w:ascii="仿宋" w:eastAsia="仿宋" w:hAnsi="仿宋" w:cs="仿宋" w:hint="eastAsia"/>
                <w:sz w:val="28"/>
                <w:szCs w:val="28"/>
              </w:rPr>
              <w:t>备  注</w:t>
            </w:r>
          </w:p>
        </w:tc>
        <w:tc>
          <w:tcPr>
            <w:tcW w:w="9157" w:type="dxa"/>
            <w:gridSpan w:val="4"/>
            <w:vAlign w:val="center"/>
          </w:tcPr>
          <w:p w14:paraId="16824EE5" w14:textId="77777777" w:rsidR="00DD4A1F" w:rsidRDefault="00000000">
            <w:pPr>
              <w:spacing w:line="360" w:lineRule="exact"/>
              <w:rPr>
                <w:rFonts w:ascii="仿宋" w:eastAsia="仿宋" w:hAnsi="仿宋" w:cs="仿宋" w:hint="eastAsia"/>
                <w:sz w:val="28"/>
                <w:szCs w:val="28"/>
              </w:rPr>
            </w:pPr>
            <w:r>
              <w:rPr>
                <w:rFonts w:ascii="仿宋" w:eastAsia="仿宋" w:hAnsi="仿宋" w:cs="仿宋" w:hint="eastAsia"/>
                <w:sz w:val="28"/>
                <w:szCs w:val="28"/>
              </w:rPr>
              <w:t>1、本项目采购预算价为594.4918万元。本项目按折扣率报价，折扣率不得小于等于70%，不得大于等于100%，否则投标无效。</w:t>
            </w:r>
          </w:p>
          <w:p w14:paraId="16CBBA36" w14:textId="77777777" w:rsidR="00DD4A1F" w:rsidRDefault="00000000">
            <w:pPr>
              <w:spacing w:line="360" w:lineRule="exact"/>
              <w:rPr>
                <w:rFonts w:ascii="仿宋" w:eastAsia="仿宋" w:hAnsi="仿宋" w:cs="仿宋" w:hint="eastAsia"/>
                <w:sz w:val="28"/>
                <w:szCs w:val="28"/>
              </w:rPr>
            </w:pPr>
            <w:r>
              <w:rPr>
                <w:rFonts w:ascii="仿宋" w:eastAsia="仿宋" w:hAnsi="仿宋" w:cs="仿宋" w:hint="eastAsia"/>
                <w:sz w:val="28"/>
                <w:szCs w:val="28"/>
              </w:rPr>
              <w:t>2、投标报价包括但不限于人工费、材料费、机械费、装卸费、垃圾清运费、招标代理服务费、预算编制费等一切费用。</w:t>
            </w:r>
          </w:p>
          <w:p w14:paraId="6D0541E6" w14:textId="77777777" w:rsidR="00DD4A1F" w:rsidRDefault="00000000">
            <w:pPr>
              <w:spacing w:line="360" w:lineRule="exact"/>
              <w:rPr>
                <w:rFonts w:ascii="仿宋" w:eastAsia="仿宋" w:hAnsi="仿宋" w:cs="仿宋" w:hint="eastAsia"/>
                <w:sz w:val="28"/>
                <w:szCs w:val="28"/>
              </w:rPr>
            </w:pPr>
            <w:r>
              <w:rPr>
                <w:rFonts w:ascii="仿宋" w:eastAsia="仿宋" w:hAnsi="仿宋" w:cs="仿宋" w:hint="eastAsia"/>
                <w:sz w:val="28"/>
                <w:szCs w:val="28"/>
              </w:rPr>
              <w:t>3、服务期限：服务期为</w:t>
            </w:r>
            <w:r>
              <w:rPr>
                <w:rFonts w:ascii="仿宋" w:eastAsia="仿宋" w:hAnsi="仿宋" w:cs="仿宋"/>
                <w:sz w:val="28"/>
                <w:szCs w:val="28"/>
              </w:rPr>
              <w:t>1</w:t>
            </w:r>
            <w:r>
              <w:rPr>
                <w:rFonts w:ascii="仿宋" w:eastAsia="仿宋" w:hAnsi="仿宋" w:cs="仿宋" w:hint="eastAsia"/>
                <w:sz w:val="28"/>
                <w:szCs w:val="28"/>
              </w:rPr>
              <w:t>5</w:t>
            </w:r>
            <w:r>
              <w:rPr>
                <w:rFonts w:ascii="仿宋" w:eastAsia="仿宋" w:hAnsi="仿宋" w:cs="仿宋"/>
                <w:sz w:val="28"/>
                <w:szCs w:val="28"/>
              </w:rPr>
              <w:t>0</w:t>
            </w:r>
            <w:r>
              <w:rPr>
                <w:rFonts w:ascii="仿宋" w:eastAsia="仿宋" w:hAnsi="仿宋" w:cs="仿宋" w:hint="eastAsia"/>
                <w:sz w:val="28"/>
                <w:szCs w:val="28"/>
              </w:rPr>
              <w:t>日历天。（以开工报告为准）</w:t>
            </w:r>
          </w:p>
          <w:p w14:paraId="5C0CAF24" w14:textId="77777777" w:rsidR="00DD4A1F" w:rsidRDefault="00000000">
            <w:pPr>
              <w:spacing w:line="360" w:lineRule="exact"/>
              <w:rPr>
                <w:rFonts w:ascii="仿宋" w:eastAsia="仿宋" w:hAnsi="仿宋" w:cs="仿宋" w:hint="eastAsia"/>
                <w:sz w:val="28"/>
                <w:szCs w:val="28"/>
              </w:rPr>
            </w:pPr>
            <w:r>
              <w:rPr>
                <w:rFonts w:ascii="仿宋" w:eastAsia="仿宋" w:hAnsi="仿宋" w:cs="仿宋" w:hint="eastAsia"/>
                <w:sz w:val="28"/>
                <w:szCs w:val="28"/>
              </w:rPr>
              <w:t>4、工程结算价款按照采购人提供的工程标准造价与折扣率确定，工程结算价款=采购人提供的工程标准造价×成交折扣率</w:t>
            </w:r>
          </w:p>
        </w:tc>
      </w:tr>
    </w:tbl>
    <w:p w14:paraId="65112A00" w14:textId="77777777" w:rsidR="00DD4A1F" w:rsidRDefault="00000000">
      <w:pPr>
        <w:pStyle w:val="CharCharCharCharCharChar1"/>
        <w:spacing w:after="0" w:line="380" w:lineRule="exact"/>
        <w:outlineLvl w:val="1"/>
        <w:rPr>
          <w:rFonts w:ascii="仿宋" w:eastAsia="仿宋" w:hAnsi="仿宋" w:cs="仿宋" w:hint="eastAsia"/>
          <w:b/>
          <w:bCs/>
          <w:sz w:val="28"/>
          <w:szCs w:val="28"/>
          <w:lang w:eastAsia="zh-CN"/>
        </w:rPr>
      </w:pPr>
      <w:bookmarkStart w:id="8" w:name="_Toc19343"/>
      <w:r>
        <w:rPr>
          <w:rFonts w:ascii="仿宋" w:eastAsia="仿宋" w:hAnsi="仿宋" w:cs="仿宋" w:hint="eastAsia"/>
          <w:b/>
          <w:bCs/>
          <w:sz w:val="28"/>
          <w:szCs w:val="28"/>
          <w:lang w:eastAsia="zh-CN"/>
        </w:rPr>
        <w:t>六、合格投标人的资格要求：</w:t>
      </w:r>
      <w:bookmarkEnd w:id="8"/>
    </w:p>
    <w:p w14:paraId="6F0ABD54" w14:textId="77777777" w:rsidR="00DD4A1F" w:rsidRDefault="00000000">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1、参照《中华人民共和国政府采购法》第二十二条规定；</w:t>
      </w:r>
    </w:p>
    <w:p w14:paraId="687725C7" w14:textId="77777777" w:rsidR="00DD4A1F" w:rsidRDefault="00000000">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至本项目响应截止时间前，供应商未列入失信被执行人、重大税收违法失信主体、政府采购严重违法失信行为记录名单（以“信用中国”网站www.creditchina.gov.cn、“中国政府采购网”www.ccgp.gov.cn查询结果为准）；</w:t>
      </w:r>
    </w:p>
    <w:p w14:paraId="42E23FDF" w14:textId="77777777" w:rsidR="00DD4A1F" w:rsidRDefault="00000000">
      <w:pPr>
        <w:snapToGrid w:val="0"/>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3、单位负责人为同一人或者存在直接控股、管理关系的不同供应商，不得同时参加同一合同项下的投标；</w:t>
      </w:r>
    </w:p>
    <w:p w14:paraId="59AC2888" w14:textId="77777777" w:rsidR="00DD4A1F" w:rsidRDefault="00000000">
      <w:pPr>
        <w:adjustRightInd w:val="0"/>
        <w:snapToGrid w:val="0"/>
        <w:spacing w:line="480" w:lineRule="exact"/>
        <w:ind w:firstLineChars="200" w:firstLine="560"/>
        <w:rPr>
          <w:rFonts w:ascii="仿宋" w:eastAsia="仿宋" w:hAnsi="仿宋" w:cs="仿宋" w:hint="eastAsia"/>
          <w:sz w:val="28"/>
          <w:szCs w:val="24"/>
        </w:rPr>
      </w:pPr>
      <w:r>
        <w:rPr>
          <w:rFonts w:ascii="仿宋" w:eastAsia="仿宋" w:hAnsi="仿宋" w:cs="仿宋" w:hint="eastAsia"/>
          <w:sz w:val="28"/>
          <w:szCs w:val="28"/>
        </w:rPr>
        <w:t>4、投标人资质要求：</w:t>
      </w:r>
      <w:bookmarkStart w:id="9" w:name="OLE_LINK2"/>
      <w:bookmarkStart w:id="10" w:name="OLE_LINK1"/>
      <w:r>
        <w:rPr>
          <w:rFonts w:ascii="仿宋" w:eastAsia="仿宋" w:hAnsi="仿宋" w:cs="仿宋" w:hint="eastAsia"/>
          <w:sz w:val="28"/>
          <w:szCs w:val="24"/>
        </w:rPr>
        <w:t>建筑工程施工总承包叁级及其以上</w:t>
      </w:r>
      <w:bookmarkEnd w:id="9"/>
      <w:bookmarkEnd w:id="10"/>
    </w:p>
    <w:p w14:paraId="14896964" w14:textId="77777777" w:rsidR="00DD4A1F" w:rsidRDefault="00000000">
      <w:pPr>
        <w:adjustRightInd w:val="0"/>
        <w:snapToGrid w:val="0"/>
        <w:spacing w:line="480" w:lineRule="exact"/>
        <w:ind w:firstLineChars="400" w:firstLine="1120"/>
        <w:rPr>
          <w:rFonts w:ascii="仿宋" w:eastAsia="仿宋" w:hAnsi="仿宋" w:cs="仿宋" w:hint="eastAsia"/>
          <w:kern w:val="0"/>
          <w:sz w:val="28"/>
          <w:szCs w:val="28"/>
        </w:rPr>
      </w:pPr>
      <w:r>
        <w:rPr>
          <w:rFonts w:ascii="仿宋" w:eastAsia="仿宋" w:hAnsi="仿宋" w:cs="仿宋" w:hint="eastAsia"/>
          <w:sz w:val="28"/>
          <w:szCs w:val="24"/>
        </w:rPr>
        <w:t xml:space="preserve">项目负责人要求： </w:t>
      </w:r>
      <w:bookmarkStart w:id="11" w:name="EB8f9a1314fb064e11a15dab399e3cadd9"/>
      <w:r>
        <w:rPr>
          <w:rFonts w:ascii="仿宋" w:eastAsia="仿宋" w:hAnsi="仿宋" w:cs="仿宋" w:hint="eastAsia"/>
          <w:sz w:val="28"/>
          <w:szCs w:val="24"/>
        </w:rPr>
        <w:t>建筑工程注册建造师二级及其以上</w:t>
      </w:r>
      <w:bookmarkEnd w:id="11"/>
    </w:p>
    <w:p w14:paraId="056B46C9" w14:textId="77777777" w:rsidR="00DD4A1F" w:rsidRDefault="00000000">
      <w:pPr>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5、本项目不接受联合体投标，禁止转包。</w:t>
      </w:r>
    </w:p>
    <w:p w14:paraId="00869C4D"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bookmarkStart w:id="12" w:name="_Toc917"/>
      <w:r>
        <w:rPr>
          <w:rFonts w:ascii="仿宋" w:eastAsia="仿宋" w:hAnsi="仿宋" w:cs="仿宋" w:hint="eastAsia"/>
          <w:b/>
          <w:sz w:val="28"/>
          <w:szCs w:val="28"/>
          <w:lang w:eastAsia="zh-CN"/>
        </w:rPr>
        <w:t>七、</w:t>
      </w:r>
      <w:r>
        <w:rPr>
          <w:rFonts w:ascii="仿宋" w:eastAsia="仿宋" w:hAnsi="仿宋" w:cs="仿宋" w:hint="eastAsia"/>
          <w:b/>
          <w:bCs/>
          <w:sz w:val="28"/>
          <w:szCs w:val="28"/>
          <w:lang w:eastAsia="zh-CN"/>
        </w:rPr>
        <w:t>招标文件的报名/发售时间、地址、售价:</w:t>
      </w:r>
      <w:bookmarkEnd w:id="12"/>
    </w:p>
    <w:p w14:paraId="7B26624C" w14:textId="77777777" w:rsidR="00DD4A1F" w:rsidRDefault="00000000">
      <w:pPr>
        <w:pStyle w:val="CharCharCharCharCharChar1"/>
        <w:spacing w:after="0" w:line="380" w:lineRule="exact"/>
        <w:ind w:firstLineChars="200" w:firstLine="560"/>
        <w:rPr>
          <w:rFonts w:ascii="仿宋" w:eastAsia="仿宋" w:hAnsi="仿宋" w:cs="仿宋" w:hint="eastAsia"/>
          <w:sz w:val="28"/>
          <w:szCs w:val="28"/>
          <w:lang w:eastAsia="zh-CN"/>
        </w:rPr>
      </w:pPr>
      <w:bookmarkStart w:id="13" w:name="_Toc11552"/>
      <w:r>
        <w:rPr>
          <w:rFonts w:ascii="仿宋" w:eastAsia="仿宋" w:hAnsi="仿宋" w:cs="仿宋" w:hint="eastAsia"/>
          <w:sz w:val="28"/>
          <w:szCs w:val="28"/>
          <w:lang w:eastAsia="zh-CN"/>
        </w:rPr>
        <w:t>1、报名/发售时间：2026年1月19日至2026年1月28日上午：8:30-11:00，下午：13:30-17:00</w:t>
      </w:r>
    </w:p>
    <w:p w14:paraId="499951B8" w14:textId="77777777" w:rsidR="00DD4A1F" w:rsidRDefault="00000000">
      <w:pPr>
        <w:pStyle w:val="CharCharCharCharCharChar1"/>
        <w:spacing w:after="0" w:line="38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2、报名/发售地点：湖州江南工程管理有限公司</w:t>
      </w:r>
      <w:r>
        <w:rPr>
          <w:rFonts w:ascii="仿宋" w:eastAsia="仿宋" w:hAnsi="仿宋" w:cs="仿宋" w:hint="eastAsia"/>
          <w:b/>
          <w:sz w:val="28"/>
          <w:szCs w:val="28"/>
          <w:lang w:eastAsia="zh-CN"/>
        </w:rPr>
        <w:t>（浙江省安吉县金融中心14楼）</w:t>
      </w:r>
    </w:p>
    <w:p w14:paraId="5C1946A8" w14:textId="77777777" w:rsidR="00DD4A1F" w:rsidRDefault="00000000">
      <w:pPr>
        <w:pStyle w:val="CharCharCharCharCharChar1"/>
        <w:spacing w:after="0" w:line="38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3、</w:t>
      </w:r>
      <w:r>
        <w:rPr>
          <w:rFonts w:ascii="仿宋" w:eastAsia="仿宋" w:hAnsi="仿宋" w:cs="仿宋" w:hint="eastAsia"/>
          <w:b/>
          <w:kern w:val="2"/>
          <w:sz w:val="28"/>
          <w:szCs w:val="28"/>
          <w:lang w:eastAsia="zh-CN"/>
        </w:rPr>
        <w:t>标书售价：300元/本，售后不退</w:t>
      </w:r>
      <w:r>
        <w:rPr>
          <w:rFonts w:ascii="仿宋" w:eastAsia="仿宋" w:hAnsi="仿宋" w:cs="仿宋" w:hint="eastAsia"/>
          <w:sz w:val="28"/>
          <w:szCs w:val="28"/>
          <w:lang w:eastAsia="zh-CN"/>
        </w:rPr>
        <w:t>。</w:t>
      </w:r>
    </w:p>
    <w:p w14:paraId="448255C6" w14:textId="77777777" w:rsidR="00DD4A1F" w:rsidRDefault="00000000">
      <w:pPr>
        <w:snapToGrid w:val="0"/>
        <w:spacing w:line="360" w:lineRule="exact"/>
        <w:ind w:firstLineChars="200" w:firstLine="562"/>
        <w:rPr>
          <w:rFonts w:ascii="仿宋" w:eastAsia="仿宋" w:hAnsi="仿宋" w:cs="仿宋" w:hint="eastAsia"/>
          <w:b/>
          <w:sz w:val="28"/>
          <w:szCs w:val="28"/>
        </w:rPr>
      </w:pPr>
      <w:r>
        <w:rPr>
          <w:rFonts w:ascii="仿宋" w:eastAsia="仿宋" w:hAnsi="仿宋" w:cs="仿宋" w:hint="eastAsia"/>
          <w:b/>
          <w:sz w:val="28"/>
          <w:szCs w:val="24"/>
        </w:rPr>
        <w:t>4、报名方式：接受投标供应商以电子邮件报名或邮寄形式报名（同时接受现场报名），报名前应事先联系代理公司。如采用电子邮件报名的，</w:t>
      </w:r>
      <w:r>
        <w:rPr>
          <w:rFonts w:ascii="仿宋" w:eastAsia="仿宋" w:hAnsi="仿宋" w:cs="仿宋" w:hint="eastAsia"/>
          <w:b/>
          <w:sz w:val="28"/>
          <w:szCs w:val="28"/>
        </w:rPr>
        <w:t>请将报名资料上传至644655760@qq.com，联系人：曾先生，联系电话：0572-5076515/13017902883。</w:t>
      </w:r>
    </w:p>
    <w:p w14:paraId="7B40F740" w14:textId="77777777" w:rsidR="00DD4A1F" w:rsidRDefault="00000000">
      <w:pPr>
        <w:spacing w:line="38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4"/>
        </w:rPr>
        <w:t>5、</w:t>
      </w:r>
      <w:r>
        <w:rPr>
          <w:rFonts w:ascii="仿宋" w:eastAsia="仿宋" w:hAnsi="仿宋" w:cs="仿宋" w:hint="eastAsia"/>
          <w:sz w:val="28"/>
          <w:szCs w:val="28"/>
        </w:rPr>
        <w:t>公告期限：自本公告发布之日起5个工作日。</w:t>
      </w:r>
    </w:p>
    <w:p w14:paraId="7246738E"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r>
        <w:rPr>
          <w:rFonts w:ascii="仿宋" w:eastAsia="仿宋" w:hAnsi="仿宋" w:cs="仿宋" w:hint="eastAsia"/>
          <w:b/>
          <w:sz w:val="28"/>
          <w:szCs w:val="28"/>
          <w:lang w:eastAsia="zh-CN"/>
        </w:rPr>
        <w:t>八、响应文件递交截止时间及开标时间：</w:t>
      </w:r>
      <w:bookmarkEnd w:id="13"/>
    </w:p>
    <w:p w14:paraId="7D0431CC" w14:textId="77777777" w:rsidR="00DD4A1F" w:rsidRDefault="00000000">
      <w:pPr>
        <w:snapToGrid w:val="0"/>
        <w:spacing w:line="380" w:lineRule="exact"/>
        <w:ind w:firstLineChars="200" w:firstLine="560"/>
        <w:rPr>
          <w:rFonts w:ascii="仿宋" w:eastAsia="仿宋" w:hAnsi="仿宋" w:cs="仿宋" w:hint="eastAsia"/>
          <w:bCs/>
          <w:kern w:val="0"/>
          <w:sz w:val="28"/>
          <w:szCs w:val="28"/>
        </w:rPr>
      </w:pPr>
      <w:r>
        <w:rPr>
          <w:rFonts w:ascii="仿宋" w:eastAsia="仿宋" w:hAnsi="仿宋" w:cs="仿宋" w:hint="eastAsia"/>
          <w:bCs/>
          <w:kern w:val="0"/>
          <w:sz w:val="28"/>
          <w:szCs w:val="28"/>
        </w:rPr>
        <w:t>响应文件递交截止时间：</w:t>
      </w:r>
      <w:r>
        <w:rPr>
          <w:rFonts w:ascii="仿宋" w:eastAsia="仿宋" w:hAnsi="仿宋" w:cs="仿宋" w:hint="eastAsia"/>
          <w:kern w:val="0"/>
          <w:sz w:val="28"/>
          <w:szCs w:val="28"/>
        </w:rPr>
        <w:t>2026年2月10日下午13：00时。</w:t>
      </w:r>
    </w:p>
    <w:p w14:paraId="487B4501" w14:textId="77777777" w:rsidR="00DD4A1F" w:rsidRDefault="00000000">
      <w:pPr>
        <w:snapToGrid w:val="0"/>
        <w:spacing w:line="380" w:lineRule="exact"/>
        <w:ind w:firstLineChars="200" w:firstLine="560"/>
        <w:rPr>
          <w:rFonts w:ascii="仿宋" w:eastAsia="仿宋" w:hAnsi="仿宋" w:cs="仿宋" w:hint="eastAsia"/>
          <w:bCs/>
          <w:kern w:val="0"/>
          <w:sz w:val="28"/>
          <w:szCs w:val="28"/>
        </w:rPr>
      </w:pPr>
      <w:r>
        <w:rPr>
          <w:rFonts w:ascii="仿宋" w:eastAsia="仿宋" w:hAnsi="仿宋" w:cs="仿宋" w:hint="eastAsia"/>
          <w:bCs/>
          <w:kern w:val="0"/>
          <w:sz w:val="28"/>
          <w:szCs w:val="28"/>
        </w:rPr>
        <w:t>开标时间：</w:t>
      </w:r>
      <w:r>
        <w:rPr>
          <w:rFonts w:ascii="仿宋" w:eastAsia="仿宋" w:hAnsi="仿宋" w:cs="仿宋" w:hint="eastAsia"/>
          <w:kern w:val="0"/>
          <w:sz w:val="28"/>
          <w:szCs w:val="28"/>
        </w:rPr>
        <w:t>2026年2月10日下午13：00时。</w:t>
      </w:r>
    </w:p>
    <w:p w14:paraId="53C4DFDD"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bookmarkStart w:id="14" w:name="_Toc30558"/>
      <w:r>
        <w:rPr>
          <w:rFonts w:ascii="仿宋" w:eastAsia="仿宋" w:hAnsi="仿宋" w:cs="仿宋" w:hint="eastAsia"/>
          <w:b/>
          <w:bCs/>
          <w:sz w:val="28"/>
          <w:szCs w:val="28"/>
          <w:lang w:eastAsia="zh-CN"/>
        </w:rPr>
        <w:t>九、响应文件递交地址及开标地址：</w:t>
      </w:r>
      <w:bookmarkEnd w:id="14"/>
    </w:p>
    <w:p w14:paraId="1321A14B" w14:textId="77777777" w:rsidR="00DD4A1F" w:rsidRDefault="00000000">
      <w:pPr>
        <w:adjustRightInd w:val="0"/>
        <w:spacing w:line="36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响应文件递交地址：</w:t>
      </w:r>
      <w:r>
        <w:rPr>
          <w:rFonts w:ascii="仿宋" w:eastAsia="仿宋" w:hAnsi="仿宋" w:cs="仿宋" w:hint="eastAsia"/>
          <w:sz w:val="28"/>
          <w:szCs w:val="28"/>
        </w:rPr>
        <w:t>浙江省安吉县昌硕街道昌硕东路1号（浙江安吉农村商业银行股份有限公司8楼会议室）。逾期送达或未密封的投标文件将不予受理。</w:t>
      </w:r>
    </w:p>
    <w:p w14:paraId="403CAFF8" w14:textId="77777777" w:rsidR="00DD4A1F" w:rsidRDefault="00000000">
      <w:pPr>
        <w:adjustRightInd w:val="0"/>
        <w:spacing w:line="360" w:lineRule="exact"/>
        <w:ind w:firstLineChars="200" w:firstLine="560"/>
        <w:rPr>
          <w:rFonts w:ascii="仿宋" w:eastAsia="仿宋" w:hAnsi="仿宋" w:cs="仿宋" w:hint="eastAsia"/>
          <w:bCs/>
          <w:kern w:val="0"/>
          <w:sz w:val="28"/>
          <w:szCs w:val="28"/>
        </w:rPr>
      </w:pPr>
      <w:r>
        <w:rPr>
          <w:rFonts w:ascii="仿宋" w:eastAsia="仿宋" w:hAnsi="仿宋" w:cs="仿宋" w:hint="eastAsia"/>
          <w:bCs/>
          <w:kern w:val="0"/>
          <w:sz w:val="28"/>
          <w:szCs w:val="28"/>
        </w:rPr>
        <w:t>开标地址：</w:t>
      </w:r>
      <w:r>
        <w:rPr>
          <w:rFonts w:ascii="仿宋" w:eastAsia="仿宋" w:hAnsi="仿宋" w:cs="仿宋" w:hint="eastAsia"/>
          <w:sz w:val="28"/>
          <w:szCs w:val="28"/>
        </w:rPr>
        <w:t>浙江省安吉县昌硕街道昌硕东路1号（浙江安吉农村商业银行股份有限公司8楼会议室）。</w:t>
      </w:r>
    </w:p>
    <w:p w14:paraId="79F263CD"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bookmarkStart w:id="15" w:name="_Toc20728"/>
      <w:r>
        <w:rPr>
          <w:rFonts w:ascii="仿宋" w:eastAsia="仿宋" w:hAnsi="仿宋" w:cs="仿宋" w:hint="eastAsia"/>
          <w:b/>
          <w:sz w:val="28"/>
          <w:szCs w:val="28"/>
          <w:lang w:eastAsia="zh-CN"/>
        </w:rPr>
        <w:t>十、投标保证金：</w:t>
      </w:r>
      <w:bookmarkEnd w:id="15"/>
    </w:p>
    <w:p w14:paraId="148325B1" w14:textId="77777777" w:rsidR="00DD4A1F" w:rsidRDefault="00000000">
      <w:pPr>
        <w:spacing w:line="380" w:lineRule="exact"/>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rPr>
        <w:t>本次投标保证金为人民币</w:t>
      </w:r>
      <w:r>
        <w:rPr>
          <w:rFonts w:ascii="仿宋" w:eastAsia="仿宋" w:hAnsi="仿宋" w:cs="仿宋" w:hint="eastAsia"/>
          <w:kern w:val="0"/>
          <w:sz w:val="28"/>
          <w:szCs w:val="28"/>
          <w:u w:val="single"/>
        </w:rPr>
        <w:t>100000</w:t>
      </w:r>
      <w:r>
        <w:rPr>
          <w:rFonts w:ascii="仿宋" w:eastAsia="仿宋" w:hAnsi="仿宋" w:cs="仿宋" w:hint="eastAsia"/>
          <w:kern w:val="0"/>
          <w:sz w:val="28"/>
          <w:szCs w:val="28"/>
        </w:rPr>
        <w:t>元。</w:t>
      </w:r>
      <w:r>
        <w:rPr>
          <w:rFonts w:ascii="仿宋" w:eastAsia="仿宋" w:hAnsi="仿宋" w:cs="仿宋" w:hint="eastAsia"/>
          <w:sz w:val="28"/>
          <w:szCs w:val="28"/>
        </w:rPr>
        <w:t>缴纳时间应于开标前1天下午16:00前到帐，可用银行汇款、</w:t>
      </w:r>
      <w:proofErr w:type="gramStart"/>
      <w:r>
        <w:rPr>
          <w:rFonts w:ascii="仿宋" w:eastAsia="仿宋" w:hAnsi="仿宋" w:cs="仿宋" w:hint="eastAsia"/>
          <w:sz w:val="28"/>
          <w:szCs w:val="28"/>
        </w:rPr>
        <w:t>网银汇款</w:t>
      </w:r>
      <w:proofErr w:type="gramEnd"/>
      <w:r>
        <w:rPr>
          <w:rFonts w:ascii="仿宋" w:eastAsia="仿宋" w:hAnsi="仿宋" w:cs="仿宋" w:hint="eastAsia"/>
          <w:sz w:val="28"/>
          <w:szCs w:val="28"/>
        </w:rPr>
        <w:t>等形式缴入以下账户：</w:t>
      </w:r>
    </w:p>
    <w:p w14:paraId="3D53AEF7" w14:textId="77777777" w:rsidR="00DD4A1F" w:rsidRDefault="00000000">
      <w:pPr>
        <w:adjustRightInd w:val="0"/>
        <w:spacing w:line="360" w:lineRule="exact"/>
        <w:ind w:firstLineChars="200" w:firstLine="560"/>
        <w:rPr>
          <w:rFonts w:ascii="仿宋" w:eastAsia="仿宋" w:hAnsi="仿宋" w:cs="仿宋" w:hint="eastAsia"/>
          <w:sz w:val="28"/>
          <w:szCs w:val="28"/>
        </w:rPr>
      </w:pPr>
      <w:bookmarkStart w:id="16" w:name="_Toc13403"/>
      <w:r>
        <w:rPr>
          <w:rFonts w:ascii="仿宋" w:eastAsia="仿宋" w:hAnsi="仿宋" w:cs="仿宋" w:hint="eastAsia"/>
          <w:sz w:val="28"/>
          <w:szCs w:val="28"/>
        </w:rPr>
        <w:t>收款单位（户名）：湖州江南工程管理有限公司安吉分公司</w:t>
      </w:r>
    </w:p>
    <w:p w14:paraId="7CB09EB4" w14:textId="77777777" w:rsidR="00DD4A1F" w:rsidRDefault="00000000">
      <w:pPr>
        <w:adjustRightInd w:val="0"/>
        <w:spacing w:line="3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开户银行：浙江安吉农村商业银行股份有限公司开发区支行</w:t>
      </w:r>
    </w:p>
    <w:p w14:paraId="290F4073" w14:textId="77777777" w:rsidR="00DD4A1F" w:rsidRDefault="00000000">
      <w:pPr>
        <w:adjustRightInd w:val="0"/>
        <w:spacing w:line="3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银行账号：2010 0009 4528 523</w:t>
      </w:r>
    </w:p>
    <w:p w14:paraId="2EE604AB"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r>
        <w:rPr>
          <w:rFonts w:ascii="仿宋" w:eastAsia="仿宋" w:hAnsi="仿宋" w:cs="仿宋" w:hint="eastAsia"/>
          <w:b/>
          <w:sz w:val="28"/>
          <w:szCs w:val="28"/>
          <w:lang w:eastAsia="zh-CN"/>
        </w:rPr>
        <w:t>十一、本次招标有关信息刊登在：</w:t>
      </w:r>
      <w:bookmarkEnd w:id="16"/>
    </w:p>
    <w:p w14:paraId="6F49F99C" w14:textId="77777777" w:rsidR="00DD4A1F" w:rsidRDefault="00000000">
      <w:pPr>
        <w:adjustRightInd w:val="0"/>
        <w:snapToGrid w:val="0"/>
        <w:spacing w:line="3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浙江安吉农村商业银行股份有限公司官网（</w:t>
      </w:r>
      <w:hyperlink r:id="rId7" w:history="1">
        <w:r>
          <w:rPr>
            <w:rStyle w:val="a5"/>
            <w:rFonts w:ascii="仿宋" w:eastAsia="仿宋" w:hAnsi="仿宋" w:cs="仿宋" w:hint="eastAsia"/>
            <w:color w:val="auto"/>
            <w:sz w:val="28"/>
            <w:szCs w:val="24"/>
          </w:rPr>
          <w:t>WWW.ajrcb.com</w:t>
        </w:r>
      </w:hyperlink>
      <w:r>
        <w:rPr>
          <w:rFonts w:ascii="仿宋" w:eastAsia="仿宋" w:hAnsi="仿宋" w:cs="仿宋" w:hint="eastAsia"/>
          <w:sz w:val="28"/>
          <w:szCs w:val="28"/>
        </w:rPr>
        <w:t>）。</w:t>
      </w:r>
    </w:p>
    <w:p w14:paraId="1E765E77" w14:textId="77777777" w:rsidR="00DD4A1F" w:rsidRDefault="00000000">
      <w:pPr>
        <w:snapToGrid w:val="0"/>
        <w:spacing w:line="380" w:lineRule="exact"/>
        <w:outlineLvl w:val="1"/>
        <w:rPr>
          <w:rFonts w:ascii="仿宋" w:eastAsia="仿宋" w:hAnsi="仿宋" w:cs="仿宋" w:hint="eastAsia"/>
          <w:b/>
          <w:kern w:val="0"/>
          <w:sz w:val="28"/>
          <w:szCs w:val="28"/>
        </w:rPr>
      </w:pPr>
      <w:bookmarkStart w:id="17" w:name="_Toc11786"/>
      <w:r>
        <w:rPr>
          <w:rFonts w:ascii="仿宋" w:eastAsia="仿宋" w:hAnsi="仿宋" w:cs="仿宋" w:hint="eastAsia"/>
          <w:b/>
          <w:sz w:val="28"/>
          <w:szCs w:val="28"/>
        </w:rPr>
        <w:t>十二、</w:t>
      </w:r>
      <w:r>
        <w:rPr>
          <w:rFonts w:ascii="仿宋" w:eastAsia="仿宋" w:hAnsi="仿宋" w:cs="仿宋" w:hint="eastAsia"/>
          <w:b/>
          <w:kern w:val="0"/>
          <w:sz w:val="28"/>
          <w:szCs w:val="28"/>
        </w:rPr>
        <w:t>其他事项：</w:t>
      </w:r>
      <w:bookmarkEnd w:id="17"/>
    </w:p>
    <w:p w14:paraId="19F209E7"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1、供应商认为采购文件使自己的合法权益受到损害的，可以自收到采购文件之日（发售截止日之后收到采购文件的，以发售截止日</w:t>
      </w:r>
      <w:r>
        <w:rPr>
          <w:rFonts w:ascii="仿宋" w:eastAsia="仿宋" w:hAnsi="仿宋" w:cs="仿宋" w:hint="eastAsia"/>
          <w:kern w:val="0"/>
          <w:sz w:val="28"/>
          <w:szCs w:val="28"/>
        </w:rPr>
        <w:lastRenderedPageBreak/>
        <w:t>为准）或者采购公告期限届满之日起7个工作日内，以书面形式向采购人和采购代理机构提出质疑。质疑人对采购人、采购代理机构的答复不满意或者采购人、采购代理机构未在规定的时间内</w:t>
      </w:r>
      <w:proofErr w:type="gramStart"/>
      <w:r>
        <w:rPr>
          <w:rFonts w:ascii="仿宋" w:eastAsia="仿宋" w:hAnsi="仿宋" w:cs="仿宋" w:hint="eastAsia"/>
          <w:kern w:val="0"/>
          <w:sz w:val="28"/>
          <w:szCs w:val="28"/>
        </w:rPr>
        <w:t>作出</w:t>
      </w:r>
      <w:proofErr w:type="gramEnd"/>
      <w:r>
        <w:rPr>
          <w:rFonts w:ascii="仿宋" w:eastAsia="仿宋" w:hAnsi="仿宋" w:cs="仿宋" w:hint="eastAsia"/>
          <w:kern w:val="0"/>
          <w:sz w:val="28"/>
          <w:szCs w:val="28"/>
        </w:rPr>
        <w:t>答复的，可以在答复期满后十五个工作日内向同级采购监督管理部门投诉。</w:t>
      </w:r>
    </w:p>
    <w:p w14:paraId="5FCB09D9"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2、购买招标文件时须提交以下文件资料（按次序纵向装订成册，所有复印件均需加盖公章），并满足本公告中对供应商的资格要求：</w:t>
      </w:r>
    </w:p>
    <w:p w14:paraId="3F2125B7" w14:textId="77777777" w:rsidR="00DD4A1F" w:rsidRDefault="00000000">
      <w:pPr>
        <w:snapToGrid w:val="0"/>
        <w:spacing w:line="36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A、报名表；</w:t>
      </w:r>
    </w:p>
    <w:p w14:paraId="6B5701F5" w14:textId="77777777" w:rsidR="00DD4A1F" w:rsidRDefault="00000000">
      <w:pPr>
        <w:snapToGrid w:val="0"/>
        <w:spacing w:line="360" w:lineRule="exact"/>
        <w:ind w:firstLineChars="200" w:firstLine="560"/>
        <w:rPr>
          <w:rFonts w:ascii="仿宋" w:eastAsia="仿宋" w:hAnsi="仿宋" w:cs="仿宋" w:hint="eastAsia"/>
          <w:sz w:val="28"/>
          <w:szCs w:val="28"/>
        </w:rPr>
      </w:pPr>
      <w:r>
        <w:rPr>
          <w:rFonts w:ascii="仿宋" w:eastAsia="仿宋" w:hAnsi="仿宋" w:cs="仿宋" w:hint="eastAsia"/>
          <w:kern w:val="0"/>
          <w:sz w:val="28"/>
          <w:szCs w:val="28"/>
        </w:rPr>
        <w:t>B、有效的</w:t>
      </w:r>
      <w:r>
        <w:rPr>
          <w:rFonts w:ascii="仿宋" w:eastAsia="仿宋" w:hAnsi="仿宋" w:cs="仿宋" w:hint="eastAsia"/>
          <w:sz w:val="28"/>
          <w:szCs w:val="28"/>
        </w:rPr>
        <w:t>营业执照三证合一或五证合一的副本复印件一份；</w:t>
      </w:r>
    </w:p>
    <w:p w14:paraId="3C04B088" w14:textId="77777777" w:rsidR="00DD4A1F" w:rsidRDefault="00000000">
      <w:pPr>
        <w:spacing w:line="3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C、</w:t>
      </w:r>
      <w:r>
        <w:rPr>
          <w:rFonts w:ascii="仿宋" w:eastAsia="仿宋" w:hAnsi="仿宋" w:cs="仿宋" w:hint="eastAsia"/>
          <w:kern w:val="0"/>
          <w:sz w:val="28"/>
          <w:szCs w:val="28"/>
        </w:rPr>
        <w:t>法定代表人身份证明书（原件），法定代表人授权书（原件）及联系方式；</w:t>
      </w:r>
    </w:p>
    <w:p w14:paraId="1B0C25C4" w14:textId="77777777" w:rsidR="00DD4A1F" w:rsidRDefault="00000000">
      <w:pPr>
        <w:snapToGrid w:val="0"/>
        <w:spacing w:line="360" w:lineRule="exact"/>
        <w:ind w:rightChars="50" w:right="105"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D、被授权人身份证复印件一份（原件备查）；</w:t>
      </w:r>
    </w:p>
    <w:p w14:paraId="799F5E6E" w14:textId="77777777" w:rsidR="00DD4A1F" w:rsidRDefault="00000000">
      <w:pPr>
        <w:snapToGrid w:val="0"/>
        <w:spacing w:line="360" w:lineRule="exact"/>
        <w:ind w:rightChars="50" w:right="105"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E、有效的资质证书</w:t>
      </w:r>
    </w:p>
    <w:p w14:paraId="30C9288A" w14:textId="77777777" w:rsidR="00DD4A1F" w:rsidRDefault="00000000">
      <w:pPr>
        <w:snapToGrid w:val="0"/>
        <w:spacing w:line="380" w:lineRule="exact"/>
        <w:ind w:firstLineChars="200" w:firstLine="560"/>
        <w:rPr>
          <w:rFonts w:ascii="仿宋" w:eastAsia="仿宋" w:hAnsi="仿宋" w:cs="仿宋" w:hint="eastAsia"/>
          <w:sz w:val="28"/>
          <w:szCs w:val="28"/>
        </w:rPr>
      </w:pPr>
      <w:r>
        <w:rPr>
          <w:rFonts w:ascii="仿宋" w:eastAsia="仿宋" w:hAnsi="仿宋" w:cs="仿宋" w:hint="eastAsia"/>
          <w:kern w:val="0"/>
          <w:sz w:val="28"/>
          <w:szCs w:val="28"/>
        </w:rPr>
        <w:t>3、本项目采用资格后审</w:t>
      </w:r>
      <w:r>
        <w:rPr>
          <w:rFonts w:ascii="仿宋" w:eastAsia="仿宋" w:hAnsi="仿宋" w:cs="仿宋" w:hint="eastAsia"/>
          <w:sz w:val="28"/>
          <w:szCs w:val="28"/>
        </w:rPr>
        <w:t>。</w:t>
      </w:r>
    </w:p>
    <w:p w14:paraId="4D4FCDA3"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bookmarkStart w:id="18" w:name="_Toc14371"/>
      <w:r>
        <w:rPr>
          <w:rFonts w:ascii="仿宋" w:eastAsia="仿宋" w:hAnsi="仿宋" w:cs="仿宋" w:hint="eastAsia"/>
          <w:b/>
          <w:sz w:val="28"/>
          <w:szCs w:val="28"/>
          <w:lang w:eastAsia="zh-CN"/>
        </w:rPr>
        <w:t>十三、招标代理费用：</w:t>
      </w:r>
      <w:bookmarkEnd w:id="18"/>
    </w:p>
    <w:p w14:paraId="280818B7" w14:textId="77777777" w:rsidR="00DD4A1F" w:rsidRDefault="00000000">
      <w:pPr>
        <w:pStyle w:val="CharCharCharCharCharChar1"/>
        <w:spacing w:after="0" w:line="380" w:lineRule="exact"/>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本项目招标代理费用由中标人支付。</w:t>
      </w:r>
    </w:p>
    <w:p w14:paraId="6F684D87" w14:textId="77777777" w:rsidR="00DD4A1F" w:rsidRDefault="00000000">
      <w:pPr>
        <w:pStyle w:val="CharCharCharCharCharChar1"/>
        <w:spacing w:after="0" w:line="380" w:lineRule="exact"/>
        <w:outlineLvl w:val="1"/>
        <w:rPr>
          <w:rFonts w:ascii="仿宋" w:eastAsia="仿宋" w:hAnsi="仿宋" w:cs="仿宋" w:hint="eastAsia"/>
          <w:sz w:val="28"/>
          <w:szCs w:val="28"/>
          <w:lang w:eastAsia="zh-CN"/>
        </w:rPr>
      </w:pPr>
      <w:bookmarkStart w:id="19" w:name="_Toc19544"/>
      <w:r>
        <w:rPr>
          <w:rFonts w:ascii="仿宋" w:eastAsia="仿宋" w:hAnsi="仿宋" w:cs="仿宋" w:hint="eastAsia"/>
          <w:b/>
          <w:sz w:val="28"/>
          <w:szCs w:val="28"/>
          <w:lang w:eastAsia="zh-CN"/>
        </w:rPr>
        <w:t>十四、投标注意事项</w:t>
      </w:r>
      <w:bookmarkEnd w:id="19"/>
    </w:p>
    <w:p w14:paraId="36DCC13F" w14:textId="77777777" w:rsidR="00DD4A1F" w:rsidRDefault="00000000">
      <w:pPr>
        <w:spacing w:line="38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投标人应当派法定代表人或授权代表出席开标会议（授权代表应当是投标人的在职正式职工，并携带身份证、授权委托书等有效证明出席）。</w:t>
      </w:r>
    </w:p>
    <w:p w14:paraId="651D3CB3" w14:textId="77777777" w:rsidR="00DD4A1F" w:rsidRDefault="00000000">
      <w:pPr>
        <w:pStyle w:val="CharCharCharCharCharChar1"/>
        <w:spacing w:after="0" w:line="380" w:lineRule="exact"/>
        <w:outlineLvl w:val="1"/>
        <w:rPr>
          <w:rFonts w:ascii="仿宋" w:eastAsia="仿宋" w:hAnsi="仿宋" w:cs="仿宋" w:hint="eastAsia"/>
          <w:b/>
          <w:sz w:val="28"/>
          <w:szCs w:val="28"/>
          <w:lang w:eastAsia="zh-CN"/>
        </w:rPr>
      </w:pPr>
      <w:bookmarkStart w:id="20" w:name="_Toc28777"/>
      <w:r>
        <w:rPr>
          <w:rFonts w:ascii="仿宋" w:eastAsia="仿宋" w:hAnsi="仿宋" w:cs="仿宋" w:hint="eastAsia"/>
          <w:b/>
          <w:sz w:val="28"/>
          <w:szCs w:val="28"/>
          <w:lang w:eastAsia="zh-CN"/>
        </w:rPr>
        <w:t>十五、</w:t>
      </w:r>
      <w:r>
        <w:rPr>
          <w:rFonts w:ascii="仿宋" w:eastAsia="仿宋" w:hAnsi="仿宋" w:cs="仿宋" w:hint="eastAsia"/>
          <w:b/>
          <w:bCs/>
          <w:sz w:val="28"/>
          <w:szCs w:val="28"/>
          <w:lang w:eastAsia="zh-CN"/>
        </w:rPr>
        <w:t>采购人、采购监管机构的名称、地址和联系方式。</w:t>
      </w:r>
      <w:bookmarkEnd w:id="20"/>
    </w:p>
    <w:bookmarkEnd w:id="2"/>
    <w:p w14:paraId="38795A63"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1、采购人：浙江安吉农村商业银行股份有限公司</w:t>
      </w:r>
    </w:p>
    <w:p w14:paraId="419FA6E0"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 xml:space="preserve">联系人：薛女士          联系电话：15167217535 </w:t>
      </w:r>
    </w:p>
    <w:p w14:paraId="6A6DDF86"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联系人：朱先生          联系电话：18857254867</w:t>
      </w:r>
    </w:p>
    <w:p w14:paraId="6D80AF87" w14:textId="77777777" w:rsidR="00DD4A1F" w:rsidRDefault="00000000">
      <w:pPr>
        <w:snapToGrid w:val="0"/>
        <w:spacing w:line="38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2、采购代理机构：湖州江南工程管理有限公司</w:t>
      </w:r>
    </w:p>
    <w:p w14:paraId="741B5DF3" w14:textId="77777777" w:rsidR="00DD4A1F" w:rsidRDefault="00000000">
      <w:pPr>
        <w:snapToGrid w:val="0"/>
        <w:spacing w:line="36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 xml:space="preserve">联系人：曾先生          </w:t>
      </w:r>
    </w:p>
    <w:p w14:paraId="5BFF6969" w14:textId="77777777" w:rsidR="00DD4A1F" w:rsidRDefault="00000000">
      <w:pPr>
        <w:snapToGrid w:val="0"/>
        <w:spacing w:line="36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联系电话：0572-5076515/13017902883</w:t>
      </w:r>
    </w:p>
    <w:p w14:paraId="348CC733" w14:textId="77777777" w:rsidR="00DD4A1F" w:rsidRDefault="00000000">
      <w:pPr>
        <w:numPr>
          <w:ilvl w:val="0"/>
          <w:numId w:val="1"/>
        </w:numPr>
        <w:snapToGrid w:val="0"/>
        <w:spacing w:line="36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 xml:space="preserve">采购监管及投诉受理部门：纪检办     </w:t>
      </w:r>
    </w:p>
    <w:p w14:paraId="5206EB57" w14:textId="77777777" w:rsidR="00DD4A1F" w:rsidRDefault="00000000">
      <w:pPr>
        <w:snapToGrid w:val="0"/>
        <w:spacing w:line="360" w:lineRule="exact"/>
        <w:ind w:firstLineChars="100" w:firstLine="280"/>
        <w:rPr>
          <w:rFonts w:ascii="仿宋" w:eastAsia="仿宋" w:hAnsi="仿宋" w:cs="仿宋" w:hint="eastAsia"/>
          <w:kern w:val="0"/>
          <w:sz w:val="28"/>
          <w:szCs w:val="28"/>
        </w:rPr>
      </w:pPr>
      <w:r>
        <w:rPr>
          <w:rFonts w:ascii="仿宋" w:eastAsia="仿宋" w:hAnsi="仿宋" w:cs="仿宋" w:hint="eastAsia"/>
          <w:kern w:val="0"/>
          <w:sz w:val="28"/>
          <w:szCs w:val="28"/>
        </w:rPr>
        <w:t xml:space="preserve"> 联系电话：0572-5024259</w:t>
      </w:r>
    </w:p>
    <w:p w14:paraId="06A369ED" w14:textId="77777777" w:rsidR="00DD4A1F" w:rsidRDefault="00000000">
      <w:pPr>
        <w:snapToGrid w:val="0"/>
        <w:spacing w:line="360" w:lineRule="exact"/>
        <w:ind w:firstLineChars="200" w:firstLine="560"/>
        <w:rPr>
          <w:rFonts w:ascii="仿宋" w:eastAsia="仿宋" w:hAnsi="仿宋" w:cs="仿宋" w:hint="eastAsia"/>
          <w:sz w:val="28"/>
          <w:szCs w:val="28"/>
        </w:rPr>
      </w:pPr>
      <w:r>
        <w:rPr>
          <w:rFonts w:ascii="仿宋" w:eastAsia="仿宋" w:hAnsi="仿宋" w:cs="仿宋" w:hint="eastAsia"/>
          <w:kern w:val="0"/>
          <w:sz w:val="28"/>
          <w:szCs w:val="28"/>
        </w:rPr>
        <w:t>地址：安吉县昌硕街道昌硕东路1号15楼</w:t>
      </w:r>
    </w:p>
    <w:p w14:paraId="38FC4C3A" w14:textId="77777777" w:rsidR="00DD4A1F" w:rsidRDefault="00DD4A1F">
      <w:pPr>
        <w:pStyle w:val="CharCharCharCharCharChar1"/>
        <w:spacing w:after="0" w:line="380" w:lineRule="exact"/>
        <w:jc w:val="right"/>
        <w:rPr>
          <w:rFonts w:ascii="仿宋" w:eastAsia="仿宋" w:hAnsi="仿宋" w:cs="仿宋" w:hint="eastAsia"/>
          <w:sz w:val="28"/>
          <w:szCs w:val="28"/>
          <w:lang w:eastAsia="zh-CN"/>
        </w:rPr>
      </w:pPr>
    </w:p>
    <w:p w14:paraId="59A826ED" w14:textId="77777777" w:rsidR="00DD4A1F" w:rsidRDefault="00000000">
      <w:pPr>
        <w:pStyle w:val="CharCharCharCharCharChar1"/>
        <w:spacing w:after="0" w:line="380" w:lineRule="exact"/>
        <w:jc w:val="right"/>
        <w:rPr>
          <w:rFonts w:ascii="仿宋" w:eastAsia="仿宋" w:hAnsi="仿宋" w:cs="仿宋" w:hint="eastAsia"/>
          <w:sz w:val="28"/>
          <w:szCs w:val="28"/>
          <w:lang w:eastAsia="zh-CN"/>
        </w:rPr>
      </w:pPr>
      <w:r>
        <w:rPr>
          <w:rFonts w:ascii="仿宋" w:eastAsia="仿宋" w:hAnsi="仿宋" w:cs="仿宋" w:hint="eastAsia"/>
          <w:sz w:val="28"/>
          <w:szCs w:val="28"/>
          <w:lang w:eastAsia="zh-CN"/>
        </w:rPr>
        <w:t>浙江安吉农村商业银行股份有限公司</w:t>
      </w:r>
    </w:p>
    <w:p w14:paraId="2CC67816" w14:textId="77777777" w:rsidR="00DD4A1F" w:rsidRDefault="00000000">
      <w:pPr>
        <w:pStyle w:val="CharCharCharCharCharChar1"/>
        <w:spacing w:after="0" w:line="380" w:lineRule="exact"/>
        <w:jc w:val="right"/>
        <w:rPr>
          <w:rFonts w:ascii="仿宋" w:eastAsia="仿宋" w:hAnsi="仿宋" w:cs="仿宋" w:hint="eastAsia"/>
          <w:sz w:val="28"/>
          <w:szCs w:val="28"/>
          <w:lang w:eastAsia="zh-CN"/>
        </w:rPr>
      </w:pPr>
      <w:r>
        <w:rPr>
          <w:rFonts w:ascii="仿宋" w:eastAsia="仿宋" w:hAnsi="仿宋" w:cs="仿宋" w:hint="eastAsia"/>
          <w:sz w:val="28"/>
          <w:szCs w:val="28"/>
          <w:lang w:eastAsia="zh-CN"/>
        </w:rPr>
        <w:t>湖州江南工程管理有限公司</w:t>
      </w:r>
    </w:p>
    <w:p w14:paraId="2643512D" w14:textId="77777777" w:rsidR="00DD4A1F" w:rsidRDefault="00000000">
      <w:pPr>
        <w:pStyle w:val="CharCharCharCharCharChar1"/>
        <w:spacing w:after="0" w:line="380" w:lineRule="exact"/>
        <w:jc w:val="right"/>
        <w:rPr>
          <w:rFonts w:ascii="仿宋" w:eastAsia="仿宋" w:hAnsi="仿宋" w:cs="仿宋" w:hint="eastAsia"/>
          <w:sz w:val="28"/>
          <w:szCs w:val="28"/>
          <w:lang w:eastAsia="zh-CN"/>
        </w:rPr>
      </w:pPr>
      <w:r>
        <w:rPr>
          <w:rFonts w:ascii="仿宋" w:eastAsia="仿宋" w:hAnsi="仿宋" w:cs="仿宋" w:hint="eastAsia"/>
          <w:sz w:val="28"/>
          <w:szCs w:val="28"/>
          <w:lang w:eastAsia="zh-CN"/>
        </w:rPr>
        <w:t>2026年1月19日</w:t>
      </w:r>
    </w:p>
    <w:p w14:paraId="5921A9AF" w14:textId="77777777" w:rsidR="00DD4A1F" w:rsidRDefault="00DD4A1F"/>
    <w:sectPr w:rsidR="00DD4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DFE6" w14:textId="77777777" w:rsidR="00C6756F" w:rsidRDefault="00C6756F" w:rsidP="00215522">
      <w:r>
        <w:separator/>
      </w:r>
    </w:p>
  </w:endnote>
  <w:endnote w:type="continuationSeparator" w:id="0">
    <w:p w14:paraId="070BD6C2" w14:textId="77777777" w:rsidR="00C6756F" w:rsidRDefault="00C6756F" w:rsidP="0021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0D10" w14:textId="77777777" w:rsidR="00C6756F" w:rsidRDefault="00C6756F" w:rsidP="00215522">
      <w:r>
        <w:separator/>
      </w:r>
    </w:p>
  </w:footnote>
  <w:footnote w:type="continuationSeparator" w:id="0">
    <w:p w14:paraId="5E30657A" w14:textId="77777777" w:rsidR="00C6756F" w:rsidRDefault="00C6756F" w:rsidP="0021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641E8D"/>
    <w:multiLevelType w:val="singleLevel"/>
    <w:tmpl w:val="EF641E8D"/>
    <w:lvl w:ilvl="0">
      <w:start w:val="3"/>
      <w:numFmt w:val="decimal"/>
      <w:suff w:val="nothing"/>
      <w:lvlText w:val="%1、"/>
      <w:lvlJc w:val="left"/>
    </w:lvl>
  </w:abstractNum>
  <w:num w:numId="1" w16cid:durableId="55242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3B16E3"/>
    <w:rsid w:val="00215522"/>
    <w:rsid w:val="0087639F"/>
    <w:rsid w:val="00C6756F"/>
    <w:rsid w:val="00DD4A1F"/>
    <w:rsid w:val="693B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DCEC9"/>
  <w15:docId w15:val="{0D89802F-D78F-4552-8579-00E6CBE5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TOC2"/>
    <w:qFormat/>
    <w:pPr>
      <w:widowControl/>
      <w:spacing w:before="100" w:beforeAutospacing="1" w:after="100" w:afterAutospacing="1"/>
      <w:jc w:val="left"/>
    </w:pPr>
    <w:rPr>
      <w:rFonts w:ascii="Arial Unicode MS" w:hAnsi="Arial Unicode MS"/>
      <w:kern w:val="0"/>
      <w:sz w:val="24"/>
    </w:rPr>
  </w:style>
  <w:style w:type="paragraph" w:styleId="TOC2">
    <w:name w:val="toc 2"/>
    <w:basedOn w:val="a"/>
    <w:next w:val="a"/>
    <w:uiPriority w:val="39"/>
    <w:qFormat/>
    <w:pPr>
      <w:ind w:left="210"/>
      <w:jc w:val="left"/>
    </w:pPr>
    <w:rPr>
      <w:rFonts w:ascii="Times New Roman" w:hAnsi="Times New Roman"/>
      <w:smallCaps/>
      <w:sz w:val="20"/>
      <w:szCs w:val="20"/>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Hyperlink"/>
    <w:uiPriority w:val="99"/>
    <w:qFormat/>
    <w:rPr>
      <w:color w:val="0000FF"/>
      <w:u w:val="single"/>
    </w:rPr>
  </w:style>
  <w:style w:type="paragraph" w:customStyle="1" w:styleId="CharCharCharCharCharChar1">
    <w:name w:val="Char Char Char Char Char Char1"/>
    <w:basedOn w:val="a"/>
    <w:uiPriority w:val="99"/>
    <w:qFormat/>
    <w:pPr>
      <w:spacing w:after="160" w:line="240" w:lineRule="exact"/>
      <w:jc w:val="left"/>
    </w:pPr>
    <w:rPr>
      <w:rFonts w:ascii="Verdana" w:hAnsi="Verdana"/>
      <w:kern w:val="0"/>
      <w:sz w:val="20"/>
      <w:szCs w:val="20"/>
      <w:lang w:eastAsia="en-US"/>
    </w:rPr>
  </w:style>
  <w:style w:type="paragraph" w:styleId="a6">
    <w:name w:val="header"/>
    <w:basedOn w:val="a"/>
    <w:link w:val="a7"/>
    <w:rsid w:val="00215522"/>
    <w:pPr>
      <w:tabs>
        <w:tab w:val="center" w:pos="4153"/>
        <w:tab w:val="right" w:pos="8306"/>
      </w:tabs>
      <w:snapToGrid w:val="0"/>
      <w:jc w:val="center"/>
    </w:pPr>
    <w:rPr>
      <w:sz w:val="18"/>
      <w:szCs w:val="18"/>
    </w:rPr>
  </w:style>
  <w:style w:type="character" w:customStyle="1" w:styleId="a7">
    <w:name w:val="页眉 字符"/>
    <w:basedOn w:val="a0"/>
    <w:link w:val="a6"/>
    <w:rsid w:val="00215522"/>
    <w:rPr>
      <w:rFonts w:ascii="Calibri" w:eastAsia="宋体" w:hAnsi="Calibri" w:cs="Times New Roman"/>
      <w:kern w:val="2"/>
      <w:sz w:val="18"/>
      <w:szCs w:val="18"/>
    </w:rPr>
  </w:style>
  <w:style w:type="paragraph" w:styleId="a8">
    <w:name w:val="footer"/>
    <w:basedOn w:val="a"/>
    <w:link w:val="a9"/>
    <w:rsid w:val="00215522"/>
    <w:pPr>
      <w:tabs>
        <w:tab w:val="center" w:pos="4153"/>
        <w:tab w:val="right" w:pos="8306"/>
      </w:tabs>
      <w:snapToGrid w:val="0"/>
      <w:jc w:val="left"/>
    </w:pPr>
    <w:rPr>
      <w:sz w:val="18"/>
      <w:szCs w:val="18"/>
    </w:rPr>
  </w:style>
  <w:style w:type="character" w:customStyle="1" w:styleId="a9">
    <w:name w:val="页脚 字符"/>
    <w:basedOn w:val="a0"/>
    <w:link w:val="a8"/>
    <w:rsid w:val="0021552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jr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dc:creator>
  <cp:lastModifiedBy>454235655@qq.com</cp:lastModifiedBy>
  <cp:revision>2</cp:revision>
  <dcterms:created xsi:type="dcterms:W3CDTF">2026-01-19T06:29:00Z</dcterms:created>
  <dcterms:modified xsi:type="dcterms:W3CDTF">2026-01-19T06:40:00Z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589660CD49AE4201AC9CD12B77EA0077_11</vt:lpwstr>
  </property>
  <property fmtid="{D5CDD505-2E9C-101B-9397-08002B2CF9AE}" pid="4" name="KSOTemplateDocerSaveRecord">
    <vt:lpwstr>eyJoZGlkIjoiOGNkZGVmODNiNzAyN2I4OGQ2OGRjZDRjN2RmZTBlNDgiLCJ1c2VySWQiOiI0MjEyNTkxNzcifQ==</vt:lpwstr>
  </property>
</Properties>
</file>